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832" w:rsidRPr="00334CDD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S</w:t>
      </w:r>
      <w:r w:rsidRPr="00334CD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eminář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e</w:t>
      </w:r>
      <w:r w:rsidRPr="00334CD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:</w:t>
      </w:r>
    </w:p>
    <w:p w:rsidR="00422832" w:rsidRDefault="00422832" w:rsidP="00422832">
      <w:pPr>
        <w:pStyle w:val="Odstavecseseznamem"/>
        <w:spacing w:line="240" w:lineRule="auto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Pr="004C5A2F" w:rsidRDefault="00422832" w:rsidP="00422832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4C5A2F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1.– 2. blok:</w:t>
      </w: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a) stratifikace a diferenciace národního jazyka, jazyk spisovný a nespisovný, hovorovost, spisovnost, nespisovnost, termíny, vznik termínů.</w:t>
      </w: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b) práce s textem, </w:t>
      </w: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c) pravopisná a jazyková cvičení.</w:t>
      </w: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Pr="00E47105" w:rsidRDefault="00422832" w:rsidP="00422832">
      <w:p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bookmarkStart w:id="0" w:name="_GoBack"/>
      <w:r w:rsidRPr="00E4710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Práce s textem:</w:t>
      </w:r>
    </w:p>
    <w:bookmarkEnd w:id="0"/>
    <w:p w:rsidR="00422832" w:rsidRPr="00BC5479" w:rsidRDefault="00422832" w:rsidP="00422832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C547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Učební styl </w:t>
      </w:r>
      <w:r>
        <w:t>–</w:t>
      </w:r>
      <w:r w:rsidRPr="00BC547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text učebnice pro ZŠ</w:t>
      </w:r>
    </w:p>
    <w:p w:rsidR="00422832" w:rsidRPr="00BC5479" w:rsidRDefault="00422832" w:rsidP="00422832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Pr="00BC5479" w:rsidRDefault="00422832" w:rsidP="00422832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C5479">
        <w:rPr>
          <w:rFonts w:ascii="Times New Roman" w:eastAsia="Times New Roman" w:hAnsi="Times New Roman" w:cs="Times New Roman"/>
          <w:sz w:val="24"/>
          <w:szCs w:val="24"/>
          <w:lang w:eastAsia="cs-CZ"/>
        </w:rPr>
        <w:t>První blok byl tvůrcem a ručitelem versaillesko-washingtonského (</w:t>
      </w:r>
      <w:proofErr w:type="spellStart"/>
      <w:r w:rsidRPr="00BC5479">
        <w:rPr>
          <w:rFonts w:ascii="Times New Roman" w:eastAsia="Times New Roman" w:hAnsi="Times New Roman" w:cs="Times New Roman"/>
          <w:sz w:val="24"/>
          <w:szCs w:val="24"/>
          <w:lang w:eastAsia="cs-CZ"/>
        </w:rPr>
        <w:t>versajsko</w:t>
      </w:r>
      <w:proofErr w:type="spellEnd"/>
      <w:r w:rsidRPr="00BC547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 </w:t>
      </w:r>
      <w:proofErr w:type="spellStart"/>
      <w:r w:rsidRPr="00BC5479">
        <w:rPr>
          <w:rFonts w:ascii="Times New Roman" w:eastAsia="Times New Roman" w:hAnsi="Times New Roman" w:cs="Times New Roman"/>
          <w:sz w:val="24"/>
          <w:szCs w:val="24"/>
          <w:lang w:eastAsia="cs-CZ"/>
        </w:rPr>
        <w:t>vošingtonského</w:t>
      </w:r>
      <w:proofErr w:type="spellEnd"/>
      <w:r w:rsidRPr="00BC5479">
        <w:rPr>
          <w:rFonts w:ascii="Times New Roman" w:eastAsia="Times New Roman" w:hAnsi="Times New Roman" w:cs="Times New Roman"/>
          <w:sz w:val="24"/>
          <w:szCs w:val="24"/>
          <w:lang w:eastAsia="cs-CZ"/>
        </w:rPr>
        <w:t>) mírového systému z let 1919–1922. Jeho fašističtí a militarističtí (podřizující život země potřebám a požadavkům armády jako součást příprav války) protivníci toto uspořádání světa již delší čas nepřijímali a snažili se diplomatickou cestou a vojensky o jeho přerozdělení. Zatímco vlády Velké Británie a Francie považovaly počátkem roku 1939 zvláštní úmluvy s Německem ze září a prosince 1938 za záruky míru, říše se od přelomu roku 1938–1939 intenzivně připravovala na válku.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BC5479">
        <w:rPr>
          <w:rFonts w:ascii="Times New Roman" w:eastAsia="Times New Roman" w:hAnsi="Times New Roman" w:cs="Times New Roman"/>
          <w:sz w:val="24"/>
          <w:szCs w:val="24"/>
          <w:lang w:eastAsia="cs-CZ"/>
        </w:rPr>
        <w:t>Západ jí pokračováním v politice usmiřování možnost nových výbojů umožňoval.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BC547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Německo tak koncem března 1939 donutilo Litvu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</w:t>
      </w:r>
      <w:r w:rsidRPr="00BC547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BC547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odstoupení přístavu </w:t>
      </w:r>
      <w:proofErr w:type="spellStart"/>
      <w:r w:rsidRPr="00BC5479">
        <w:rPr>
          <w:rFonts w:ascii="Times New Roman" w:eastAsia="Times New Roman" w:hAnsi="Times New Roman" w:cs="Times New Roman"/>
          <w:sz w:val="24"/>
          <w:szCs w:val="24"/>
          <w:lang w:eastAsia="cs-CZ"/>
        </w:rPr>
        <w:t>Memel</w:t>
      </w:r>
      <w:proofErr w:type="spellEnd"/>
      <w:r w:rsidRPr="00BC547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</w:t>
      </w:r>
      <w:proofErr w:type="spellStart"/>
      <w:r w:rsidRPr="00BC5479">
        <w:rPr>
          <w:rFonts w:ascii="Times New Roman" w:eastAsia="Times New Roman" w:hAnsi="Times New Roman" w:cs="Times New Roman"/>
          <w:sz w:val="24"/>
          <w:szCs w:val="24"/>
          <w:lang w:eastAsia="cs-CZ"/>
        </w:rPr>
        <w:t>Klajpeda</w:t>
      </w:r>
      <w:proofErr w:type="spellEnd"/>
      <w:r w:rsidRPr="00BC5479">
        <w:rPr>
          <w:rFonts w:ascii="Times New Roman" w:eastAsia="Times New Roman" w:hAnsi="Times New Roman" w:cs="Times New Roman"/>
          <w:sz w:val="24"/>
          <w:szCs w:val="24"/>
          <w:lang w:eastAsia="cs-CZ"/>
        </w:rPr>
        <w:t>).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BC5479">
        <w:rPr>
          <w:rFonts w:ascii="Times New Roman" w:eastAsia="Times New Roman" w:hAnsi="Times New Roman" w:cs="Times New Roman"/>
          <w:sz w:val="24"/>
          <w:szCs w:val="24"/>
          <w:lang w:eastAsia="cs-CZ"/>
        </w:rPr>
        <w:t>V téže době ultimativní formou vymáhalo na Polsku přístav Gdaňsk a území ke stavbě dálnice (koridoru) do východního Pruska.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BC5479">
        <w:rPr>
          <w:rFonts w:ascii="Times New Roman" w:eastAsia="Times New Roman" w:hAnsi="Times New Roman" w:cs="Times New Roman"/>
          <w:sz w:val="24"/>
          <w:szCs w:val="24"/>
          <w:lang w:eastAsia="cs-CZ"/>
        </w:rPr>
        <w:t>Za splnění těchto požadavků bylo ochotné ještě koncem března 1939 rozdělit nově vzniklý slovenský stát mezi Polsko a Maďarsko.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BC547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Až po ztroskotání polsko-německých jednání změnilo nejbližší vojenský cíl </w:t>
      </w:r>
      <w:r>
        <w:t>–</w:t>
      </w:r>
      <w:r w:rsidRPr="00BC547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namísto tažení na západ připravovalo přepadení Polska.</w:t>
      </w:r>
    </w:p>
    <w:p w:rsidR="00422832" w:rsidRDefault="00422832" w:rsidP="00422832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C5479">
        <w:rPr>
          <w:rFonts w:ascii="Times New Roman" w:eastAsia="Times New Roman" w:hAnsi="Times New Roman" w:cs="Times New Roman"/>
          <w:sz w:val="24"/>
          <w:szCs w:val="24"/>
          <w:lang w:eastAsia="cs-CZ"/>
        </w:rPr>
        <w:t>Po novém životním prostoru toužily i další země.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BC5479">
        <w:rPr>
          <w:rFonts w:ascii="Times New Roman" w:eastAsia="Times New Roman" w:hAnsi="Times New Roman" w:cs="Times New Roman"/>
          <w:sz w:val="24"/>
          <w:szCs w:val="24"/>
          <w:lang w:eastAsia="cs-CZ"/>
        </w:rPr>
        <w:t>Od poloviny dubna 1939 Itálie okupovala Albánii.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BC5479">
        <w:rPr>
          <w:rFonts w:ascii="Times New Roman" w:eastAsia="Times New Roman" w:hAnsi="Times New Roman" w:cs="Times New Roman"/>
          <w:sz w:val="24"/>
          <w:szCs w:val="24"/>
          <w:lang w:eastAsia="cs-CZ"/>
        </w:rPr>
        <w:t>O měsíc později Japonsko zahájilo útok na mongolsko-mandžuské hranici.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BC547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Jeho vojska se tak znovu neúspěšně střetla s Rudou armádou, která operovala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</w:t>
      </w:r>
      <w:r w:rsidRPr="00BC547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BC5479">
        <w:rPr>
          <w:rFonts w:ascii="Times New Roman" w:eastAsia="Times New Roman" w:hAnsi="Times New Roman" w:cs="Times New Roman"/>
          <w:sz w:val="24"/>
          <w:szCs w:val="24"/>
          <w:lang w:eastAsia="cs-CZ"/>
        </w:rPr>
        <w:t>Mongolsku.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BC5479">
        <w:rPr>
          <w:rFonts w:ascii="Times New Roman" w:eastAsia="Times New Roman" w:hAnsi="Times New Roman" w:cs="Times New Roman"/>
          <w:sz w:val="24"/>
          <w:szCs w:val="24"/>
          <w:lang w:eastAsia="cs-CZ"/>
        </w:rPr>
        <w:t>V březnu 1939 napadlo Maďarsko slovenský stát a zabralo část jeho území podél východní hranice.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BC5479">
        <w:rPr>
          <w:rFonts w:ascii="Times New Roman" w:eastAsia="Times New Roman" w:hAnsi="Times New Roman" w:cs="Times New Roman"/>
          <w:sz w:val="24"/>
          <w:szCs w:val="24"/>
          <w:lang w:eastAsia="cs-CZ"/>
        </w:rPr>
        <w:t>Koncem tohoto měsíce pak bylo za podpory Německa, Itálie a Portugalska poraženo demokratické Španělsko.</w:t>
      </w:r>
    </w:p>
    <w:p w:rsidR="007814FA" w:rsidRDefault="007814FA" w:rsidP="00422832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</w:t>
      </w:r>
      <w:proofErr w:type="spellStart"/>
      <w:r w:rsidRPr="007814FA">
        <w:rPr>
          <w:rFonts w:ascii="Times New Roman" w:eastAsia="Times New Roman" w:hAnsi="Times New Roman" w:cs="Times New Roman"/>
          <w:sz w:val="24"/>
          <w:szCs w:val="24"/>
          <w:lang w:eastAsia="cs-CZ"/>
        </w:rPr>
        <w:t>Jožák</w:t>
      </w:r>
      <w:proofErr w:type="spellEnd"/>
      <w:r w:rsidRPr="007814FA">
        <w:rPr>
          <w:rFonts w:ascii="Times New Roman" w:eastAsia="Times New Roman" w:hAnsi="Times New Roman" w:cs="Times New Roman"/>
          <w:sz w:val="24"/>
          <w:szCs w:val="24"/>
          <w:lang w:eastAsia="cs-CZ"/>
        </w:rPr>
        <w:t>, J.: Dějepis, 3. díl. Praha 1993</w:t>
      </w:r>
    </w:p>
    <w:p w:rsidR="00422832" w:rsidRDefault="00422832" w:rsidP="00422832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827AC3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 textu si všimněte následujících jevů:</w:t>
      </w:r>
    </w:p>
    <w:p w:rsidR="00422832" w:rsidRDefault="00422832" w:rsidP="00422832">
      <w:pPr>
        <w:pStyle w:val="Odstavecseseznamem"/>
        <w:numPr>
          <w:ilvl w:val="0"/>
          <w:numId w:val="2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27AC3">
        <w:rPr>
          <w:rFonts w:ascii="Times New Roman" w:eastAsia="Times New Roman" w:hAnsi="Times New Roman" w:cs="Times New Roman"/>
          <w:sz w:val="24"/>
          <w:szCs w:val="24"/>
          <w:lang w:eastAsia="cs-CZ"/>
        </w:rPr>
        <w:t>odborné termíny (přejaté i domácí)</w:t>
      </w:r>
    </w:p>
    <w:p w:rsidR="00422832" w:rsidRDefault="00422832" w:rsidP="00422832">
      <w:pPr>
        <w:pStyle w:val="Odstavecseseznamem"/>
        <w:numPr>
          <w:ilvl w:val="0"/>
          <w:numId w:val="2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zmnožené skladební pozice, několikanásobné větné členy,</w:t>
      </w:r>
    </w:p>
    <w:p w:rsidR="00422832" w:rsidRDefault="00422832" w:rsidP="00422832">
      <w:pPr>
        <w:pStyle w:val="Odstavecseseznamem"/>
        <w:numPr>
          <w:ilvl w:val="0"/>
          <w:numId w:val="2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přístavek (apozice, její podstata),</w:t>
      </w:r>
    </w:p>
    <w:p w:rsidR="00422832" w:rsidRDefault="00422832" w:rsidP="00422832">
      <w:pPr>
        <w:pStyle w:val="Odstavecseseznamem"/>
        <w:numPr>
          <w:ilvl w:val="0"/>
          <w:numId w:val="2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nepravá věta vedlejší,</w:t>
      </w:r>
    </w:p>
    <w:p w:rsidR="00422832" w:rsidRDefault="00422832" w:rsidP="00422832">
      <w:pPr>
        <w:pStyle w:val="Odstavecseseznamem"/>
        <w:numPr>
          <w:ilvl w:val="0"/>
          <w:numId w:val="2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nevlastní předložky, </w:t>
      </w:r>
    </w:p>
    <w:p w:rsidR="00422832" w:rsidRPr="00827AC3" w:rsidRDefault="00422832" w:rsidP="00422832">
      <w:pPr>
        <w:pStyle w:val="Odstavecseseznamem"/>
        <w:numPr>
          <w:ilvl w:val="0"/>
          <w:numId w:val="2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psaní pomlčky a spojovníku.</w:t>
      </w:r>
    </w:p>
    <w:p w:rsidR="00422832" w:rsidRPr="00BC5479" w:rsidRDefault="00422832" w:rsidP="00422832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Pr="00BC5479" w:rsidRDefault="00422832" w:rsidP="00422832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Default="00422832" w:rsidP="00422832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422832" w:rsidRDefault="00422832" w:rsidP="00422832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422832" w:rsidRDefault="00422832" w:rsidP="00422832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C3E5E" w:rsidRDefault="003C3E5E" w:rsidP="00422832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C3E5E" w:rsidRDefault="003C3E5E" w:rsidP="00422832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422832" w:rsidRPr="00E47105" w:rsidRDefault="00422832" w:rsidP="00422832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4710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t>Opravte defektní formulace</w:t>
      </w: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4710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Kapacita lůžek na kolejích je 3 500, nelze proto v dohledné době uvažovat s jejím rozšířením. </w:t>
      </w: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4710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Texty si učitelé zvolí tak, aby byly přijatelné dětmi. </w:t>
      </w: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4710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Škoda některých nepozorností a drobných chyb, které lze studentce vytknout. </w:t>
      </w: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4710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Metodám monologickým byl dán v minulosti velký důraz na rozdíl od metod dialogických. </w:t>
      </w: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47105">
        <w:rPr>
          <w:rFonts w:ascii="Times New Roman" w:eastAsia="Times New Roman" w:hAnsi="Times New Roman" w:cs="Times New Roman"/>
          <w:sz w:val="24"/>
          <w:szCs w:val="24"/>
          <w:lang w:eastAsia="cs-CZ"/>
        </w:rPr>
        <w:t>Škála stresorů mapuje nejčastější příčiny zátěže a je autorsky vlastní modifikací původní verze pro vysokoškoláky.</w:t>
      </w: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4710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 závěru chci ještě vyzdvihnout velkou pracovitost autorky, její schopnost potýkat se s výhradami vedoucí práce a mnohokrát, často do základů práci </w:t>
      </w:r>
      <w:proofErr w:type="spellStart"/>
      <w:r w:rsidRPr="00E47105">
        <w:rPr>
          <w:rFonts w:ascii="Times New Roman" w:eastAsia="Times New Roman" w:hAnsi="Times New Roman" w:cs="Times New Roman"/>
          <w:sz w:val="24"/>
          <w:szCs w:val="24"/>
          <w:lang w:eastAsia="cs-CZ"/>
        </w:rPr>
        <w:t>přeformulovávat</w:t>
      </w:r>
      <w:proofErr w:type="spellEnd"/>
      <w:r w:rsidRPr="00E4710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Spatřuji velký kus cesty, který autorka při psaní práce urazila. </w:t>
      </w: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47105">
        <w:rPr>
          <w:rFonts w:ascii="Times New Roman" w:eastAsia="Times New Roman" w:hAnsi="Times New Roman" w:cs="Times New Roman"/>
          <w:sz w:val="24"/>
          <w:szCs w:val="24"/>
          <w:lang w:eastAsia="cs-CZ"/>
        </w:rPr>
        <w:t>Dva v textu po sobě následující výrazy v </w:t>
      </w:r>
      <w:proofErr w:type="spellStart"/>
      <w:r w:rsidRPr="00E47105">
        <w:rPr>
          <w:rFonts w:ascii="Times New Roman" w:eastAsia="Times New Roman" w:hAnsi="Times New Roman" w:cs="Times New Roman"/>
          <w:sz w:val="24"/>
          <w:szCs w:val="24"/>
          <w:lang w:eastAsia="cs-CZ"/>
        </w:rPr>
        <w:t>koreferenčním</w:t>
      </w:r>
      <w:proofErr w:type="spellEnd"/>
      <w:r w:rsidRPr="00E4710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vztahu se nazývají antecedent a </w:t>
      </w:r>
      <w:proofErr w:type="spellStart"/>
      <w:r w:rsidRPr="00E47105">
        <w:rPr>
          <w:rFonts w:ascii="Times New Roman" w:eastAsia="Times New Roman" w:hAnsi="Times New Roman" w:cs="Times New Roman"/>
          <w:sz w:val="24"/>
          <w:szCs w:val="24"/>
          <w:lang w:eastAsia="cs-CZ"/>
        </w:rPr>
        <w:t>postcedent</w:t>
      </w:r>
      <w:proofErr w:type="spellEnd"/>
      <w:r w:rsidRPr="00E4710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Podle jejich postavení, jestli jsou ve výpovědích sousedících nebo nesousedících, rozlišujeme kontaktní a distantní vztah. </w:t>
      </w: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47105">
        <w:rPr>
          <w:rFonts w:ascii="Times New Roman" w:eastAsia="Times New Roman" w:hAnsi="Times New Roman" w:cs="Times New Roman"/>
          <w:sz w:val="24"/>
          <w:szCs w:val="24"/>
          <w:lang w:eastAsia="cs-CZ"/>
        </w:rPr>
        <w:t>Porovnávané překlady z let 1910 a 1983 se liší na první pohled. Starší překlad používá přechodníky, které zhušťují obsah do menšího počtu výpovědí, používá také jmenné tvary přídavných jmen.</w:t>
      </w: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Pr="003B6ECE" w:rsidRDefault="00422832" w:rsidP="00422832">
      <w:pPr>
        <w:ind w:left="708" w:firstLine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6ECE">
        <w:rPr>
          <w:rFonts w:ascii="Times New Roman" w:hAnsi="Times New Roman" w:cs="Times New Roman"/>
          <w:b/>
          <w:sz w:val="24"/>
          <w:szCs w:val="24"/>
        </w:rPr>
        <w:t>Najděte v textu nevlastní předložky, zamyslete se nad jejich významem a stylovou platností.</w:t>
      </w:r>
    </w:p>
    <w:p w:rsidR="00422832" w:rsidRPr="005A7398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Pr="005A7398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A739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Stalo se to během kurzů. Vinou náhlých mrazů zmrzly všechny ořechy. </w:t>
      </w: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A739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 případě požáru volejte číslo 150. </w:t>
      </w: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</w:t>
      </w:r>
      <w:r w:rsidRPr="005A739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avzdory zákazu krmili někteří návštěvníci opice oříšky.  </w:t>
      </w: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A739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Díky pochopení občanů se podařilo sportovní areál přece jenom dobudovat.                   Kvůli zvýšené teplotě přece nezůstaneš doma. </w:t>
      </w: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A739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 rozporu s prognostickými studiemi počet onemocnění chorobou AIDS v uplynulém roce dále stoupal. </w:t>
      </w: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A7398">
        <w:rPr>
          <w:rFonts w:ascii="Times New Roman" w:eastAsia="Times New Roman" w:hAnsi="Times New Roman" w:cs="Times New Roman"/>
          <w:sz w:val="24"/>
          <w:szCs w:val="24"/>
          <w:lang w:eastAsia="cs-CZ"/>
        </w:rPr>
        <w:t>Ekonomický potenciál naší země lze využít za předpokladu prohloubení funkce trhu. Vinou brankářovy hrubé chyby jsme nakonec zápas prohráli.</w:t>
      </w:r>
    </w:p>
    <w:p w:rsidR="00422832" w:rsidRPr="005A7398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A739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Prodejna  je uzavřena za účelem adaptace.                                             </w:t>
      </w: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4779CF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Pravopis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, tvarosloví: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422832" w:rsidRPr="00D6583D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D6583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Ve kterém  bodě jsou všechny výrazy napsány správně?</w:t>
      </w:r>
    </w:p>
    <w:p w:rsidR="00422832" w:rsidRPr="00D6583D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Default="00422832" w:rsidP="00422832">
      <w:pPr>
        <w:pStyle w:val="Odstavecseseznamem"/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6583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rozbité podpatky, </w:t>
      </w:r>
      <w:proofErr w:type="spellStart"/>
      <w:r w:rsidRPr="00D6583D">
        <w:rPr>
          <w:rFonts w:ascii="Times New Roman" w:eastAsia="Times New Roman" w:hAnsi="Times New Roman" w:cs="Times New Roman"/>
          <w:sz w:val="24"/>
          <w:szCs w:val="24"/>
          <w:lang w:eastAsia="cs-CZ"/>
        </w:rPr>
        <w:t>přesvěčme</w:t>
      </w:r>
      <w:proofErr w:type="spellEnd"/>
      <w:r w:rsidRPr="00D6583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 sami, stěžovat si na dítě</w:t>
      </w:r>
    </w:p>
    <w:p w:rsidR="00422832" w:rsidRDefault="00422832" w:rsidP="00422832">
      <w:pPr>
        <w:pStyle w:val="Odstavecseseznamem"/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6583D">
        <w:rPr>
          <w:rFonts w:ascii="Times New Roman" w:eastAsia="Times New Roman" w:hAnsi="Times New Roman" w:cs="Times New Roman"/>
          <w:sz w:val="24"/>
          <w:szCs w:val="24"/>
          <w:lang w:eastAsia="cs-CZ"/>
        </w:rPr>
        <w:t>staří alchymisté, šťastné dětství, raná zelenina</w:t>
      </w:r>
    </w:p>
    <w:p w:rsidR="00422832" w:rsidRPr="00D6583D" w:rsidRDefault="00422832" w:rsidP="00422832">
      <w:pPr>
        <w:pStyle w:val="Odstavecseseznamem"/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6583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nejsnazší úkol, </w:t>
      </w:r>
      <w:proofErr w:type="spellStart"/>
      <w:r w:rsidRPr="00D6583D">
        <w:rPr>
          <w:rFonts w:ascii="Times New Roman" w:eastAsia="Times New Roman" w:hAnsi="Times New Roman" w:cs="Times New Roman"/>
          <w:sz w:val="24"/>
          <w:szCs w:val="24"/>
          <w:lang w:eastAsia="cs-CZ"/>
        </w:rPr>
        <w:t>tamnější</w:t>
      </w:r>
      <w:proofErr w:type="spellEnd"/>
      <w:r w:rsidRPr="00D6583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lidé, jelení maso</w:t>
      </w:r>
    </w:p>
    <w:p w:rsidR="00422832" w:rsidRPr="00D6583D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Pr="00D6583D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D6583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Ve kterém  bodě jsou všechny výrazy napsány správně?</w:t>
      </w:r>
    </w:p>
    <w:p w:rsidR="00422832" w:rsidRPr="00D6583D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Default="00422832" w:rsidP="00422832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D6583D">
        <w:rPr>
          <w:rFonts w:ascii="Times New Roman" w:eastAsia="Times New Roman" w:hAnsi="Times New Roman" w:cs="Times New Roman"/>
          <w:sz w:val="24"/>
          <w:szCs w:val="24"/>
          <w:lang w:eastAsia="cs-CZ"/>
        </w:rPr>
        <w:t>ztrávil</w:t>
      </w:r>
      <w:proofErr w:type="spellEnd"/>
      <w:r w:rsidRPr="00D6583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oběd, zrušil smlouvu, stihl vlak</w:t>
      </w:r>
    </w:p>
    <w:p w:rsidR="00422832" w:rsidRDefault="00422832" w:rsidP="00422832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6583D">
        <w:rPr>
          <w:rFonts w:ascii="Times New Roman" w:eastAsia="Times New Roman" w:hAnsi="Times New Roman" w:cs="Times New Roman"/>
          <w:sz w:val="24"/>
          <w:szCs w:val="24"/>
          <w:lang w:eastAsia="cs-CZ"/>
        </w:rPr>
        <w:t>shodil vázu, scvrklé ovoce, ztěžka chodil</w:t>
      </w:r>
    </w:p>
    <w:p w:rsidR="00422832" w:rsidRPr="00D6583D" w:rsidRDefault="00422832" w:rsidP="00422832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6583D">
        <w:rPr>
          <w:rFonts w:ascii="Times New Roman" w:eastAsia="Times New Roman" w:hAnsi="Times New Roman" w:cs="Times New Roman"/>
          <w:sz w:val="24"/>
          <w:szCs w:val="24"/>
          <w:lang w:eastAsia="cs-CZ"/>
        </w:rPr>
        <w:t>sbratřili se, zbil chlapce, zpravovat město</w:t>
      </w:r>
    </w:p>
    <w:p w:rsidR="00422832" w:rsidRPr="00D6583D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Pr="00D6583D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D6583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Ve kterém  bodě jsou všechny výrazy napsány správně?</w:t>
      </w:r>
    </w:p>
    <w:p w:rsidR="00422832" w:rsidRPr="00D6583D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Default="00422832" w:rsidP="00422832">
      <w:pPr>
        <w:pStyle w:val="Odstavecseseznamem"/>
        <w:numPr>
          <w:ilvl w:val="0"/>
          <w:numId w:val="5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6583D">
        <w:rPr>
          <w:rFonts w:ascii="Times New Roman" w:eastAsia="Times New Roman" w:hAnsi="Times New Roman" w:cs="Times New Roman"/>
          <w:sz w:val="24"/>
          <w:szCs w:val="24"/>
          <w:lang w:eastAsia="cs-CZ"/>
        </w:rPr>
        <w:t>mě se to nestane, neměl na vybranou, mě se to netýká</w:t>
      </w:r>
    </w:p>
    <w:p w:rsidR="00422832" w:rsidRDefault="00422832" w:rsidP="00422832">
      <w:pPr>
        <w:pStyle w:val="Odstavecseseznamem"/>
        <w:numPr>
          <w:ilvl w:val="0"/>
          <w:numId w:val="5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6583D">
        <w:rPr>
          <w:rFonts w:ascii="Times New Roman" w:eastAsia="Times New Roman" w:hAnsi="Times New Roman" w:cs="Times New Roman"/>
          <w:sz w:val="24"/>
          <w:szCs w:val="24"/>
          <w:lang w:eastAsia="cs-CZ"/>
        </w:rPr>
        <w:t>temně hučí, tváří se dojemně, pamětlivosti</w:t>
      </w:r>
    </w:p>
    <w:p w:rsidR="00422832" w:rsidRPr="00D6583D" w:rsidRDefault="00422832" w:rsidP="00422832">
      <w:pPr>
        <w:pStyle w:val="Odstavecseseznamem"/>
        <w:numPr>
          <w:ilvl w:val="0"/>
          <w:numId w:val="5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6583D">
        <w:rPr>
          <w:rFonts w:ascii="Times New Roman" w:eastAsia="Times New Roman" w:hAnsi="Times New Roman" w:cs="Times New Roman"/>
          <w:sz w:val="24"/>
          <w:szCs w:val="24"/>
          <w:lang w:eastAsia="cs-CZ"/>
        </w:rPr>
        <w:t>učil se soukromě, hleděl na mně, mělký potok</w:t>
      </w:r>
    </w:p>
    <w:p w:rsidR="00422832" w:rsidRPr="00D6583D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Pr="00D6583D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Pr="005A7398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Default="00422832" w:rsidP="00437E9E">
      <w:pPr>
        <w:rPr>
          <w:rFonts w:ascii="Times New Roman" w:hAnsi="Times New Roman" w:cs="Times New Roman"/>
          <w:b/>
        </w:rPr>
      </w:pPr>
    </w:p>
    <w:p w:rsidR="00422832" w:rsidRDefault="00422832" w:rsidP="00437E9E">
      <w:pPr>
        <w:rPr>
          <w:rFonts w:ascii="Times New Roman" w:hAnsi="Times New Roman" w:cs="Times New Roman"/>
          <w:b/>
        </w:rPr>
      </w:pPr>
    </w:p>
    <w:p w:rsidR="00422832" w:rsidRDefault="00422832" w:rsidP="00437E9E">
      <w:pPr>
        <w:rPr>
          <w:rFonts w:ascii="Times New Roman" w:hAnsi="Times New Roman" w:cs="Times New Roman"/>
          <w:b/>
        </w:rPr>
      </w:pPr>
    </w:p>
    <w:p w:rsidR="00422832" w:rsidRDefault="00422832" w:rsidP="00437E9E">
      <w:pPr>
        <w:rPr>
          <w:rFonts w:ascii="Times New Roman" w:hAnsi="Times New Roman" w:cs="Times New Roman"/>
          <w:b/>
        </w:rPr>
      </w:pPr>
    </w:p>
    <w:p w:rsidR="00422832" w:rsidRDefault="00422832" w:rsidP="00437E9E">
      <w:pPr>
        <w:rPr>
          <w:rFonts w:ascii="Times New Roman" w:hAnsi="Times New Roman" w:cs="Times New Roman"/>
          <w:b/>
        </w:rPr>
      </w:pPr>
    </w:p>
    <w:p w:rsidR="00422832" w:rsidRDefault="00422832" w:rsidP="00437E9E">
      <w:pPr>
        <w:rPr>
          <w:rFonts w:ascii="Times New Roman" w:hAnsi="Times New Roman" w:cs="Times New Roman"/>
          <w:b/>
        </w:rPr>
      </w:pPr>
    </w:p>
    <w:sectPr w:rsidR="004228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74322"/>
    <w:multiLevelType w:val="hybridMultilevel"/>
    <w:tmpl w:val="C6788874"/>
    <w:lvl w:ilvl="0" w:tplc="C19C02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656599D"/>
    <w:multiLevelType w:val="hybridMultilevel"/>
    <w:tmpl w:val="C5DC1CD0"/>
    <w:lvl w:ilvl="0" w:tplc="65C4AD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7FF1EE9"/>
    <w:multiLevelType w:val="hybridMultilevel"/>
    <w:tmpl w:val="EFC032B2"/>
    <w:lvl w:ilvl="0" w:tplc="D7766F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C1D1F7E"/>
    <w:multiLevelType w:val="hybridMultilevel"/>
    <w:tmpl w:val="B6BCEDAE"/>
    <w:lvl w:ilvl="0" w:tplc="044657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62E16E8"/>
    <w:multiLevelType w:val="hybridMultilevel"/>
    <w:tmpl w:val="CDDC08A2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C19"/>
    <w:rsid w:val="00315C19"/>
    <w:rsid w:val="003C3E5E"/>
    <w:rsid w:val="00422832"/>
    <w:rsid w:val="00437E9E"/>
    <w:rsid w:val="00615B8A"/>
    <w:rsid w:val="0074438F"/>
    <w:rsid w:val="00781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E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7E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E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7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674</Words>
  <Characters>3981</Characters>
  <Application>Microsoft Office Word</Application>
  <DocSecurity>0</DocSecurity>
  <Lines>33</Lines>
  <Paragraphs>9</Paragraphs>
  <ScaleCrop>false</ScaleCrop>
  <Company>Západočeská Univerzita</Company>
  <LinksUpToDate>false</LinksUpToDate>
  <CharactersWithSpaces>4646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PhDr. Jana VAŇKOVÁ</dc:creator>
  <cp:keywords/>
  <dc:description/>
  <cp:lastModifiedBy>PhDr. Jana VAŇKOVÁ</cp:lastModifiedBy>
  <cp:revision>6</cp:revision>
  <dcterms:created xsi:type="dcterms:W3CDTF">2016-09-12T10:38:00Z</dcterms:created>
  <dcterms:modified xsi:type="dcterms:W3CDTF">2016-09-14T10:09:00Z</dcterms:modified>
</cp:coreProperties>
</file>