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AB4" w:rsidRDefault="00BD1AB4" w:rsidP="00BD1AB4">
      <w:pPr>
        <w:rPr>
          <w:rStyle w:val="apple-converted-space"/>
          <w:rFonts w:ascii="Times New Roman" w:hAnsi="Times New Roman"/>
          <w:color w:val="000000" w:themeColor="text1"/>
        </w:rPr>
      </w:pPr>
      <w:r>
        <w:rPr>
          <w:rStyle w:val="apple-style-span"/>
          <w:rFonts w:ascii="Arial" w:hAnsi="Arial" w:cs="Arial"/>
          <w:b/>
          <w:bCs/>
          <w:color w:val="000000"/>
          <w:sz w:val="20"/>
          <w:szCs w:val="20"/>
        </w:rPr>
        <w:t>Dialog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Style w:val="apple-style-span"/>
          <w:rFonts w:ascii="Arial" w:hAnsi="Arial" w:cs="Arial"/>
          <w:color w:val="000000"/>
          <w:sz w:val="20"/>
          <w:szCs w:val="20"/>
        </w:rPr>
        <w:t xml:space="preserve">- </w:t>
      </w:r>
      <w:r w:rsidRPr="00DC40D2">
        <w:rPr>
          <w:rStyle w:val="apple-style-span"/>
          <w:rFonts w:ascii="Times New Roman" w:hAnsi="Times New Roman"/>
          <w:color w:val="000000" w:themeColor="text1"/>
        </w:rPr>
        <w:t>řecky</w:t>
      </w:r>
      <w:r w:rsidRPr="00DC40D2">
        <w:rPr>
          <w:rStyle w:val="apple-converted-space"/>
          <w:rFonts w:ascii="Times New Roman" w:hAnsi="Times New Roman"/>
          <w:color w:val="000000" w:themeColor="text1"/>
        </w:rPr>
        <w:t> </w:t>
      </w:r>
      <w:proofErr w:type="spellStart"/>
      <w:r w:rsidRPr="00DC40D2">
        <w:rPr>
          <w:rStyle w:val="apple-style-span"/>
          <w:rFonts w:ascii="Times New Roman" w:hAnsi="Times New Roman"/>
          <w:iCs/>
          <w:color w:val="000000" w:themeColor="text1"/>
        </w:rPr>
        <w:t>dialogos</w:t>
      </w:r>
      <w:proofErr w:type="spellEnd"/>
      <w:r w:rsidRPr="00DC40D2">
        <w:rPr>
          <w:rStyle w:val="apple-style-span"/>
          <w:rFonts w:ascii="Times New Roman" w:hAnsi="Times New Roman"/>
          <w:color w:val="000000" w:themeColor="text1"/>
        </w:rPr>
        <w:t>, je</w:t>
      </w:r>
      <w:r w:rsidRPr="00DC40D2">
        <w:rPr>
          <w:rStyle w:val="apple-converted-space"/>
          <w:rFonts w:ascii="Times New Roman" w:hAnsi="Times New Roman"/>
          <w:color w:val="000000" w:themeColor="text1"/>
        </w:rPr>
        <w:t> </w:t>
      </w:r>
      <w:hyperlink r:id="rId5" w:tooltip="Rozhovor" w:history="1">
        <w:r w:rsidRPr="00FA4F55">
          <w:rPr>
            <w:rStyle w:val="Hypertextovodkaz"/>
            <w:rFonts w:ascii="Times New Roman" w:hAnsi="Times New Roman"/>
            <w:b/>
            <w:color w:val="000000" w:themeColor="text1"/>
            <w:u w:val="none"/>
          </w:rPr>
          <w:t>rozhovor</w:t>
        </w:r>
      </w:hyperlink>
      <w:r w:rsidRPr="00FA4F55">
        <w:rPr>
          <w:rStyle w:val="apple-converted-space"/>
          <w:rFonts w:ascii="Times New Roman" w:hAnsi="Times New Roman"/>
          <w:b/>
          <w:color w:val="000000" w:themeColor="text1"/>
        </w:rPr>
        <w:t> </w:t>
      </w:r>
      <w:r w:rsidRPr="00FA4F55">
        <w:rPr>
          <w:rStyle w:val="apple-style-span"/>
          <w:rFonts w:ascii="Times New Roman" w:hAnsi="Times New Roman"/>
          <w:b/>
          <w:color w:val="000000" w:themeColor="text1"/>
        </w:rPr>
        <w:t>dvou nebo více osob</w:t>
      </w:r>
      <w:r w:rsidRPr="00DC40D2">
        <w:rPr>
          <w:rStyle w:val="apple-style-span"/>
          <w:rFonts w:ascii="Times New Roman" w:hAnsi="Times New Roman"/>
          <w:color w:val="000000" w:themeColor="text1"/>
        </w:rPr>
        <w:t xml:space="preserve">. </w:t>
      </w:r>
      <w:r>
        <w:rPr>
          <w:rStyle w:val="apple-style-span"/>
          <w:rFonts w:ascii="Times New Roman" w:hAnsi="Times New Roman"/>
          <w:color w:val="000000" w:themeColor="text1"/>
        </w:rPr>
        <w:t>(</w:t>
      </w:r>
      <w:r w:rsidRPr="00DC40D2">
        <w:rPr>
          <w:rStyle w:val="apple-style-span"/>
          <w:rFonts w:ascii="Times New Roman" w:hAnsi="Times New Roman"/>
          <w:color w:val="000000" w:themeColor="text1"/>
        </w:rPr>
        <w:t>Dialog může znamenat také „rozhovor“ fiktivní, psaný, a tedy literární formu, např. v divadle nebo v románu.</w:t>
      </w:r>
      <w:r>
        <w:rPr>
          <w:rStyle w:val="apple-style-span"/>
          <w:rFonts w:ascii="Times New Roman" w:hAnsi="Times New Roman"/>
          <w:color w:val="000000" w:themeColor="text1"/>
        </w:rPr>
        <w:t>)</w:t>
      </w:r>
    </w:p>
    <w:p w:rsidR="00BD1AB4" w:rsidRPr="00A60840" w:rsidRDefault="00BD1AB4" w:rsidP="00BD1AB4">
      <w:pPr>
        <w:rPr>
          <w:rStyle w:val="apple-converted-space"/>
          <w:rFonts w:ascii="Times New Roman" w:hAnsi="Times New Roman"/>
          <w:color w:val="000000" w:themeColor="text1"/>
        </w:rPr>
      </w:pPr>
      <w:r>
        <w:rPr>
          <w:rStyle w:val="apple-style-span"/>
          <w:rFonts w:ascii="Times New Roman" w:hAnsi="Times New Roman"/>
          <w:b/>
          <w:color w:val="000000"/>
        </w:rPr>
        <w:t xml:space="preserve"> </w:t>
      </w:r>
      <w:r>
        <w:rPr>
          <w:rStyle w:val="apple-style-span"/>
          <w:rFonts w:ascii="Times New Roman" w:hAnsi="Times New Roman"/>
          <w:color w:val="000000"/>
        </w:rPr>
        <w:t xml:space="preserve">Známý myslitel </w:t>
      </w:r>
      <w:r w:rsidRPr="00A60840">
        <w:rPr>
          <w:rStyle w:val="apple-style-span"/>
          <w:rFonts w:ascii="Times New Roman" w:hAnsi="Times New Roman"/>
          <w:b/>
          <w:color w:val="000000"/>
        </w:rPr>
        <w:t xml:space="preserve">Jean </w:t>
      </w:r>
      <w:proofErr w:type="spellStart"/>
      <w:r w:rsidRPr="00A60840">
        <w:rPr>
          <w:rStyle w:val="apple-style-span"/>
          <w:rFonts w:ascii="Times New Roman" w:hAnsi="Times New Roman"/>
          <w:b/>
          <w:color w:val="000000"/>
        </w:rPr>
        <w:t>Lacroix</w:t>
      </w:r>
      <w:proofErr w:type="spellEnd"/>
      <w:r>
        <w:rPr>
          <w:rStyle w:val="apple-style-span"/>
          <w:rFonts w:ascii="Times New Roman" w:hAnsi="Times New Roman"/>
          <w:color w:val="000000"/>
        </w:rPr>
        <w:t xml:space="preserve"> tvrdil, že </w:t>
      </w:r>
      <w:r w:rsidRPr="00A60840">
        <w:rPr>
          <w:rStyle w:val="apple-style-span"/>
          <w:rFonts w:ascii="Times New Roman" w:hAnsi="Times New Roman"/>
          <w:bCs/>
          <w:color w:val="000000"/>
        </w:rPr>
        <w:t>lze o skutečném dialogu mluvit teprve tehdy, když účastníci najdou v jeho průběhu sílu a odvahu postavit se na okamžik zcela na stanovisko toho druhého, přijmout jeho myšlenky, vidět věci jeho očima, pohybovat se pod klenbou jeho ideového obzoru</w:t>
      </w:r>
      <w:r>
        <w:rPr>
          <w:rStyle w:val="apple-style-span"/>
          <w:rFonts w:ascii="Times New Roman" w:hAnsi="Times New Roman"/>
          <w:bCs/>
          <w:color w:val="000000"/>
        </w:rPr>
        <w:t>.</w:t>
      </w:r>
    </w:p>
    <w:p w:rsidR="00BD1AB4" w:rsidRPr="00DC40D2" w:rsidRDefault="00BD1AB4" w:rsidP="00BD1AB4">
      <w:pPr>
        <w:spacing w:before="96" w:after="120" w:line="360" w:lineRule="atLeast"/>
        <w:rPr>
          <w:rFonts w:ascii="Times New Roman" w:eastAsia="Times New Roman" w:hAnsi="Times New Roman"/>
          <w:color w:val="000000" w:themeColor="text1"/>
          <w:lang w:eastAsia="cs-CZ"/>
        </w:rPr>
      </w:pPr>
      <w:r w:rsidRPr="00DC40D2">
        <w:rPr>
          <w:rFonts w:ascii="Times New Roman" w:eastAsia="Times New Roman" w:hAnsi="Times New Roman"/>
          <w:color w:val="000000" w:themeColor="text1"/>
          <w:lang w:eastAsia="cs-CZ"/>
        </w:rPr>
        <w:t>Aby rozhovor mohl vést k lepšímu nebo hlubšímu </w:t>
      </w:r>
      <w:hyperlink r:id="rId6" w:tooltip="Poznání" w:history="1">
        <w:r w:rsidRPr="00DC40D2">
          <w:rPr>
            <w:rFonts w:ascii="Times New Roman" w:eastAsia="Times New Roman" w:hAnsi="Times New Roman"/>
            <w:color w:val="000000" w:themeColor="text1"/>
            <w:lang w:eastAsia="cs-CZ"/>
          </w:rPr>
          <w:t>poznání</w:t>
        </w:r>
      </w:hyperlink>
      <w:r w:rsidRPr="00DC40D2">
        <w:rPr>
          <w:rFonts w:ascii="Times New Roman" w:eastAsia="Times New Roman" w:hAnsi="Times New Roman"/>
          <w:color w:val="000000" w:themeColor="text1"/>
          <w:lang w:eastAsia="cs-CZ"/>
        </w:rPr>
        <w:t>, musí jeho účastníci splňovat jisté podmínky:</w:t>
      </w:r>
    </w:p>
    <w:p w:rsidR="00BD1AB4" w:rsidRPr="00FA4F55" w:rsidRDefault="00BD1AB4" w:rsidP="00FA4F55">
      <w:pPr>
        <w:pStyle w:val="Odstavecseseznamem"/>
        <w:numPr>
          <w:ilvl w:val="0"/>
          <w:numId w:val="3"/>
        </w:numPr>
      </w:pPr>
      <w:r w:rsidRPr="00FA4F55">
        <w:t>musí mít vlastní názor, který jsou schopni zdůvodnit;</w:t>
      </w:r>
    </w:p>
    <w:p w:rsidR="00BD1AB4" w:rsidRPr="00FA4F55" w:rsidRDefault="00BD1AB4" w:rsidP="00FA4F55">
      <w:pPr>
        <w:pStyle w:val="Odstavecseseznamem"/>
        <w:numPr>
          <w:ilvl w:val="0"/>
          <w:numId w:val="3"/>
        </w:numPr>
      </w:pPr>
      <w:r w:rsidRPr="00FA4F55">
        <w:t>musí být schopni tento názor jasně a srozumitelně vyslovit;</w:t>
      </w:r>
    </w:p>
    <w:p w:rsidR="00BD1AB4" w:rsidRPr="00FA4F55" w:rsidRDefault="00BD1AB4" w:rsidP="00FA4F55">
      <w:pPr>
        <w:pStyle w:val="Odstavecseseznamem"/>
        <w:numPr>
          <w:ilvl w:val="0"/>
          <w:numId w:val="3"/>
        </w:numPr>
      </w:pPr>
      <w:r w:rsidRPr="00FA4F55">
        <w:t>musí být ochotni poslouchat i názory</w:t>
      </w:r>
      <w:r w:rsidR="00FA4F55" w:rsidRPr="00FA4F55">
        <w:t xml:space="preserve"> </w:t>
      </w:r>
      <w:r w:rsidRPr="00FA4F55">
        <w:t>druhých a případně se jimi i nechat přesvědčit.</w:t>
      </w:r>
    </w:p>
    <w:p w:rsidR="00BD1AB4" w:rsidRPr="00FA4F55" w:rsidRDefault="00BD1AB4" w:rsidP="00FA4F55">
      <w:pPr>
        <w:pStyle w:val="Odstavecseseznamem"/>
        <w:numPr>
          <w:ilvl w:val="0"/>
          <w:numId w:val="3"/>
        </w:numPr>
      </w:pPr>
      <w:r w:rsidRPr="00FA4F55">
        <w:t>musí akceptovat předmět, kterého se týká</w:t>
      </w:r>
      <w:r w:rsidR="00FA4F55" w:rsidRPr="00FA4F55">
        <w:t xml:space="preserve"> a sledovat cíl, k němuž směřuje aktivita komunikujících.</w:t>
      </w:r>
    </w:p>
    <w:p w:rsidR="00BD1AB4" w:rsidRDefault="00BD1AB4" w:rsidP="00BD1AB4">
      <w:pPr>
        <w:spacing w:before="100" w:beforeAutospacing="1" w:after="24" w:line="360" w:lineRule="atLeast"/>
        <w:rPr>
          <w:rFonts w:ascii="Times New Roman" w:eastAsia="Times New Roman" w:hAnsi="Times New Roman"/>
          <w:color w:val="000000"/>
          <w:lang w:eastAsia="cs-CZ"/>
        </w:rPr>
      </w:pPr>
      <w:r>
        <w:rPr>
          <w:rFonts w:ascii="Times New Roman" w:eastAsia="Times New Roman" w:hAnsi="Times New Roman"/>
          <w:color w:val="000000"/>
          <w:lang w:eastAsia="cs-CZ"/>
        </w:rPr>
        <w:t>S  jakými osobami nelze vést dialog? Jaké jsou překážky, které zabraňují úspěšnému dialogu?</w:t>
      </w:r>
    </w:p>
    <w:p w:rsidR="00BD1AB4" w:rsidRDefault="00BD1AB4" w:rsidP="00BD1AB4">
      <w:pPr>
        <w:spacing w:before="100" w:beforeAutospacing="1" w:after="24" w:line="360" w:lineRule="atLeast"/>
        <w:rPr>
          <w:rFonts w:ascii="Times New Roman" w:eastAsia="Times New Roman" w:hAnsi="Times New Roman"/>
          <w:color w:val="000000"/>
          <w:lang w:eastAsia="cs-CZ"/>
        </w:rPr>
      </w:pPr>
      <w:proofErr w:type="gramStart"/>
      <w:r>
        <w:rPr>
          <w:rFonts w:ascii="Times New Roman" w:eastAsia="Times New Roman" w:hAnsi="Times New Roman"/>
          <w:color w:val="000000"/>
          <w:lang w:eastAsia="cs-CZ"/>
        </w:rPr>
        <w:t>Dialog</w:t>
      </w:r>
      <w:proofErr w:type="gramEnd"/>
      <w:r>
        <w:rPr>
          <w:rFonts w:ascii="Times New Roman" w:eastAsia="Times New Roman" w:hAnsi="Times New Roman"/>
          <w:color w:val="000000"/>
          <w:lang w:eastAsia="cs-CZ"/>
        </w:rPr>
        <w:t xml:space="preserve"> se špatně vede s osobami, které  komunikačního </w:t>
      </w:r>
      <w:proofErr w:type="gramStart"/>
      <w:r>
        <w:rPr>
          <w:rFonts w:ascii="Times New Roman" w:eastAsia="Times New Roman" w:hAnsi="Times New Roman"/>
          <w:color w:val="000000"/>
          <w:lang w:eastAsia="cs-CZ"/>
        </w:rPr>
        <w:t>partnera</w:t>
      </w:r>
      <w:proofErr w:type="gramEnd"/>
    </w:p>
    <w:p w:rsidR="00BD1AB4" w:rsidRDefault="00BD1AB4" w:rsidP="00BD1AB4">
      <w:pPr>
        <w:pStyle w:val="Odstavecseseznamem"/>
        <w:numPr>
          <w:ilvl w:val="0"/>
          <w:numId w:val="2"/>
        </w:numPr>
        <w:spacing w:before="100" w:beforeAutospacing="1" w:after="24" w:line="360" w:lineRule="atLeast"/>
        <w:rPr>
          <w:rFonts w:ascii="Times New Roman" w:eastAsia="Times New Roman" w:hAnsi="Times New Roman"/>
          <w:color w:val="000000"/>
          <w:lang w:eastAsia="cs-CZ"/>
        </w:rPr>
      </w:pPr>
      <w:r>
        <w:rPr>
          <w:rFonts w:ascii="Times New Roman" w:eastAsia="Times New Roman" w:hAnsi="Times New Roman"/>
          <w:color w:val="000000"/>
          <w:lang w:eastAsia="cs-CZ"/>
        </w:rPr>
        <w:t>zesměšňují,</w:t>
      </w:r>
    </w:p>
    <w:p w:rsidR="00BD1AB4" w:rsidRDefault="00BD1AB4" w:rsidP="00BD1AB4">
      <w:pPr>
        <w:pStyle w:val="Odstavecseseznamem"/>
        <w:numPr>
          <w:ilvl w:val="0"/>
          <w:numId w:val="2"/>
        </w:numPr>
        <w:spacing w:before="100" w:beforeAutospacing="1" w:after="24" w:line="360" w:lineRule="atLeast"/>
        <w:rPr>
          <w:rFonts w:ascii="Times New Roman" w:eastAsia="Times New Roman" w:hAnsi="Times New Roman"/>
          <w:color w:val="000000"/>
          <w:lang w:eastAsia="cs-CZ"/>
        </w:rPr>
      </w:pPr>
      <w:r>
        <w:rPr>
          <w:rFonts w:ascii="Times New Roman" w:eastAsia="Times New Roman" w:hAnsi="Times New Roman"/>
          <w:color w:val="000000"/>
          <w:lang w:eastAsia="cs-CZ"/>
        </w:rPr>
        <w:t>jsou příliš agresivní,</w:t>
      </w:r>
    </w:p>
    <w:p w:rsidR="00BD1AB4" w:rsidRDefault="00BD1AB4" w:rsidP="00BD1AB4">
      <w:pPr>
        <w:pStyle w:val="Odstavecseseznamem"/>
        <w:numPr>
          <w:ilvl w:val="0"/>
          <w:numId w:val="2"/>
        </w:numPr>
        <w:spacing w:before="100" w:beforeAutospacing="1" w:after="24" w:line="360" w:lineRule="atLeast"/>
        <w:rPr>
          <w:rFonts w:ascii="Times New Roman" w:eastAsia="Times New Roman" w:hAnsi="Times New Roman"/>
          <w:color w:val="000000"/>
          <w:lang w:eastAsia="cs-CZ"/>
        </w:rPr>
      </w:pPr>
      <w:r w:rsidRPr="00BD1AB4">
        <w:rPr>
          <w:rFonts w:ascii="Times New Roman" w:eastAsia="Times New Roman" w:hAnsi="Times New Roman"/>
          <w:color w:val="000000"/>
          <w:lang w:eastAsia="cs-CZ"/>
        </w:rPr>
        <w:t>příliš dominantní</w:t>
      </w:r>
      <w:r>
        <w:rPr>
          <w:rFonts w:ascii="Times New Roman" w:eastAsia="Times New Roman" w:hAnsi="Times New Roman"/>
          <w:color w:val="000000"/>
          <w:lang w:eastAsia="cs-CZ"/>
        </w:rPr>
        <w:t xml:space="preserve"> (nepustí druhého ke slovu),</w:t>
      </w:r>
    </w:p>
    <w:p w:rsidR="00BD1AB4" w:rsidRDefault="00BD1AB4" w:rsidP="00BD1AB4">
      <w:pPr>
        <w:pStyle w:val="Odstavecseseznamem"/>
        <w:numPr>
          <w:ilvl w:val="0"/>
          <w:numId w:val="2"/>
        </w:numPr>
        <w:spacing w:before="100" w:beforeAutospacing="1" w:after="24" w:line="360" w:lineRule="atLeast"/>
        <w:rPr>
          <w:rFonts w:ascii="Times New Roman" w:eastAsia="Times New Roman" w:hAnsi="Times New Roman"/>
          <w:color w:val="000000"/>
          <w:lang w:eastAsia="cs-CZ"/>
        </w:rPr>
      </w:pPr>
      <w:r>
        <w:rPr>
          <w:rFonts w:ascii="Times New Roman" w:eastAsia="Times New Roman" w:hAnsi="Times New Roman"/>
          <w:color w:val="000000"/>
          <w:lang w:eastAsia="cs-CZ"/>
        </w:rPr>
        <w:t>přerušují řeč druhého,</w:t>
      </w:r>
    </w:p>
    <w:p w:rsidR="00BD1AB4" w:rsidRDefault="00BD1AB4" w:rsidP="00BD1AB4">
      <w:pPr>
        <w:pStyle w:val="Odstavecseseznamem"/>
        <w:numPr>
          <w:ilvl w:val="0"/>
          <w:numId w:val="2"/>
        </w:numPr>
        <w:spacing w:before="100" w:beforeAutospacing="1" w:after="24" w:line="360" w:lineRule="atLeast"/>
        <w:rPr>
          <w:rFonts w:ascii="Times New Roman" w:eastAsia="Times New Roman" w:hAnsi="Times New Roman"/>
          <w:color w:val="000000"/>
          <w:lang w:eastAsia="cs-CZ"/>
        </w:rPr>
      </w:pPr>
      <w:r>
        <w:rPr>
          <w:rFonts w:ascii="Times New Roman" w:eastAsia="Times New Roman" w:hAnsi="Times New Roman"/>
          <w:color w:val="000000"/>
          <w:lang w:eastAsia="cs-CZ"/>
        </w:rPr>
        <w:t>skáčou do řeči,</w:t>
      </w:r>
    </w:p>
    <w:p w:rsidR="00BD1AB4" w:rsidRDefault="00BD1AB4" w:rsidP="00BD1AB4">
      <w:pPr>
        <w:pStyle w:val="Odstavecseseznamem"/>
        <w:numPr>
          <w:ilvl w:val="0"/>
          <w:numId w:val="2"/>
        </w:numPr>
        <w:spacing w:before="100" w:beforeAutospacing="1" w:after="24" w:line="360" w:lineRule="atLeast"/>
        <w:rPr>
          <w:rFonts w:ascii="Times New Roman" w:eastAsia="Times New Roman" w:hAnsi="Times New Roman"/>
          <w:color w:val="000000"/>
          <w:lang w:eastAsia="cs-CZ"/>
        </w:rPr>
      </w:pPr>
      <w:r>
        <w:rPr>
          <w:rFonts w:ascii="Times New Roman" w:eastAsia="Times New Roman" w:hAnsi="Times New Roman"/>
          <w:color w:val="000000"/>
          <w:lang w:eastAsia="cs-CZ"/>
        </w:rPr>
        <w:t>používají vulgární výrazy,</w:t>
      </w:r>
    </w:p>
    <w:p w:rsidR="00BD1AB4" w:rsidRDefault="00BD1AB4" w:rsidP="00BD1AB4">
      <w:pPr>
        <w:pStyle w:val="Odstavecseseznamem"/>
        <w:numPr>
          <w:ilvl w:val="0"/>
          <w:numId w:val="2"/>
        </w:numPr>
        <w:spacing w:before="100" w:beforeAutospacing="1" w:after="24" w:line="360" w:lineRule="atLeast"/>
        <w:rPr>
          <w:rFonts w:ascii="Times New Roman" w:eastAsia="Times New Roman" w:hAnsi="Times New Roman"/>
          <w:color w:val="000000"/>
          <w:lang w:eastAsia="cs-CZ"/>
        </w:rPr>
      </w:pPr>
      <w:r>
        <w:rPr>
          <w:rFonts w:ascii="Times New Roman" w:eastAsia="Times New Roman" w:hAnsi="Times New Roman"/>
          <w:color w:val="000000"/>
          <w:lang w:eastAsia="cs-CZ"/>
        </w:rPr>
        <w:t>ironizují,</w:t>
      </w:r>
    </w:p>
    <w:p w:rsidR="00BD1AB4" w:rsidRPr="00BD1AB4" w:rsidRDefault="00BD1AB4" w:rsidP="00BD1AB4">
      <w:pPr>
        <w:pStyle w:val="Odstavecseseznamem"/>
        <w:numPr>
          <w:ilvl w:val="0"/>
          <w:numId w:val="2"/>
        </w:numPr>
        <w:spacing w:before="100" w:beforeAutospacing="1" w:after="24" w:line="360" w:lineRule="atLeast"/>
        <w:rPr>
          <w:rFonts w:ascii="Times New Roman" w:eastAsia="Times New Roman" w:hAnsi="Times New Roman"/>
          <w:color w:val="000000"/>
          <w:lang w:eastAsia="cs-CZ"/>
        </w:rPr>
      </w:pPr>
      <w:r>
        <w:rPr>
          <w:rFonts w:ascii="Times New Roman" w:eastAsia="Times New Roman" w:hAnsi="Times New Roman"/>
          <w:color w:val="000000"/>
          <w:lang w:eastAsia="cs-CZ"/>
        </w:rPr>
        <w:t>vysílají negativní neverbální signály (protáčení panenek, odfukování, neudržování očního kontaktu, díváním na hodinky atd.)</w:t>
      </w:r>
    </w:p>
    <w:p w:rsidR="00BD1AB4" w:rsidRDefault="00BD1AB4" w:rsidP="00BD1AB4">
      <w:pPr>
        <w:pStyle w:val="Odstavecseseznamem"/>
        <w:numPr>
          <w:ilvl w:val="0"/>
          <w:numId w:val="2"/>
        </w:numPr>
        <w:spacing w:before="100" w:beforeAutospacing="1" w:after="24" w:line="360" w:lineRule="atLeast"/>
        <w:rPr>
          <w:rFonts w:ascii="Times New Roman" w:eastAsia="Times New Roman" w:hAnsi="Times New Roman"/>
          <w:color w:val="000000"/>
          <w:lang w:eastAsia="cs-CZ"/>
        </w:rPr>
      </w:pPr>
      <w:r>
        <w:rPr>
          <w:rFonts w:ascii="Times New Roman" w:eastAsia="Times New Roman" w:hAnsi="Times New Roman"/>
          <w:color w:val="000000"/>
          <w:lang w:eastAsia="cs-CZ"/>
        </w:rPr>
        <w:t>nejde jim o předmět dialogu (odcházejí od tématu)</w:t>
      </w:r>
    </w:p>
    <w:p w:rsidR="00BD1AB4" w:rsidRPr="00BD1AB4" w:rsidRDefault="00BD1AB4" w:rsidP="00BD1AB4">
      <w:pPr>
        <w:pStyle w:val="Odstavecseseznamem"/>
        <w:numPr>
          <w:ilvl w:val="0"/>
          <w:numId w:val="2"/>
        </w:numPr>
        <w:spacing w:before="100" w:beforeAutospacing="1" w:after="24" w:line="360" w:lineRule="atLeast"/>
        <w:rPr>
          <w:rFonts w:ascii="Times New Roman" w:eastAsia="Times New Roman" w:hAnsi="Times New Roman"/>
          <w:color w:val="000000"/>
          <w:lang w:eastAsia="cs-CZ"/>
        </w:rPr>
      </w:pPr>
      <w:r>
        <w:rPr>
          <w:rFonts w:ascii="Times New Roman" w:eastAsia="Times New Roman" w:hAnsi="Times New Roman"/>
          <w:color w:val="000000"/>
          <w:lang w:eastAsia="cs-CZ"/>
        </w:rPr>
        <w:t>podléhají předsudkům a stereotypům.</w:t>
      </w:r>
    </w:p>
    <w:p w:rsidR="00BD1AB4" w:rsidRDefault="00BD1AB4" w:rsidP="00BD1AB4">
      <w:pPr>
        <w:spacing w:before="100" w:beforeAutospacing="1" w:after="24" w:line="360" w:lineRule="atLeast"/>
        <w:rPr>
          <w:rFonts w:ascii="Times New Roman" w:eastAsia="Times New Roman" w:hAnsi="Times New Roman"/>
          <w:color w:val="000000"/>
          <w:lang w:eastAsia="cs-CZ"/>
        </w:rPr>
      </w:pPr>
    </w:p>
    <w:p w:rsidR="007E4D32" w:rsidRDefault="007E4D32"/>
    <w:p w:rsidR="00BD1AB4" w:rsidRPr="00FA4F55" w:rsidRDefault="00FA4F55" w:rsidP="00FA4F55">
      <w:pPr>
        <w:rPr>
          <w:rFonts w:ascii="Arial" w:hAnsi="Arial" w:cs="Arial"/>
          <w:b/>
          <w:color w:val="C00000"/>
          <w:sz w:val="32"/>
          <w:szCs w:val="32"/>
        </w:rPr>
      </w:pPr>
      <w:r w:rsidRPr="00FA4F55">
        <w:rPr>
          <w:rFonts w:ascii="Arial" w:hAnsi="Arial" w:cs="Arial"/>
          <w:b/>
          <w:color w:val="C00000"/>
          <w:sz w:val="32"/>
          <w:szCs w:val="32"/>
        </w:rPr>
        <w:t>Osm pravidel dialogu</w:t>
      </w:r>
      <w:r>
        <w:rPr>
          <w:rFonts w:ascii="Arial" w:hAnsi="Arial" w:cs="Arial"/>
          <w:b/>
          <w:color w:val="C00000"/>
          <w:sz w:val="32"/>
          <w:szCs w:val="32"/>
        </w:rPr>
        <w:t xml:space="preserve"> (1. - 4.)</w:t>
      </w:r>
    </w:p>
    <w:p w:rsidR="00BD1AB4" w:rsidRPr="00FA4F55" w:rsidRDefault="00BD1AB4" w:rsidP="00FA4F55">
      <w:pPr>
        <w:spacing w:line="360" w:lineRule="auto"/>
        <w:rPr>
          <w:rFonts w:ascii="Arial" w:hAnsi="Arial" w:cs="Arial"/>
          <w:b/>
          <w:color w:val="FF0000"/>
          <w:sz w:val="32"/>
          <w:szCs w:val="32"/>
        </w:rPr>
      </w:pPr>
      <w:r w:rsidRPr="00FA4F55">
        <w:rPr>
          <w:rFonts w:ascii="Arial" w:hAnsi="Arial" w:cs="Arial"/>
          <w:b/>
          <w:color w:val="FF0000"/>
          <w:sz w:val="32"/>
          <w:szCs w:val="32"/>
        </w:rPr>
        <w:t>1. Tvůj oponent není nepřítelem, ale partnerem při hledání pravdy.</w:t>
      </w:r>
      <w:r w:rsidRPr="00FA4F55">
        <w:rPr>
          <w:rFonts w:ascii="Arial" w:hAnsi="Arial" w:cs="Arial"/>
          <w:b/>
          <w:color w:val="FF0000"/>
          <w:sz w:val="32"/>
          <w:szCs w:val="32"/>
        </w:rPr>
        <w:br/>
        <w:t xml:space="preserve">Cílem naší diskuse je pravda, nikoliv intelektuální soutěž. </w:t>
      </w:r>
      <w:r w:rsidRPr="00FA4F55">
        <w:rPr>
          <w:rFonts w:ascii="Arial" w:hAnsi="Arial" w:cs="Arial"/>
          <w:b/>
          <w:color w:val="FF0000"/>
          <w:sz w:val="32"/>
          <w:szCs w:val="32"/>
        </w:rPr>
        <w:lastRenderedPageBreak/>
        <w:t>Účast v dialogu předpokládá trojí úctu: k pravdě, k druhému, k sobě.</w:t>
      </w:r>
    </w:p>
    <w:p w:rsidR="00BD1AB4" w:rsidRPr="00FA4F55" w:rsidRDefault="00BD1AB4" w:rsidP="00FA4F55">
      <w:pPr>
        <w:spacing w:line="360" w:lineRule="auto"/>
        <w:rPr>
          <w:rFonts w:ascii="Arial" w:hAnsi="Arial" w:cs="Arial"/>
          <w:b/>
          <w:color w:val="FF0000"/>
          <w:sz w:val="32"/>
          <w:szCs w:val="32"/>
        </w:rPr>
      </w:pPr>
      <w:r w:rsidRPr="00FA4F55">
        <w:rPr>
          <w:rFonts w:ascii="Arial" w:hAnsi="Arial" w:cs="Arial"/>
          <w:b/>
          <w:color w:val="FF0000"/>
          <w:sz w:val="32"/>
          <w:szCs w:val="32"/>
        </w:rPr>
        <w:t xml:space="preserve">2. Snaž se porozumět  </w:t>
      </w:r>
      <w:proofErr w:type="gramStart"/>
      <w:r w:rsidRPr="00FA4F55">
        <w:rPr>
          <w:rFonts w:ascii="Arial" w:hAnsi="Arial" w:cs="Arial"/>
          <w:b/>
          <w:color w:val="FF0000"/>
          <w:sz w:val="32"/>
          <w:szCs w:val="32"/>
        </w:rPr>
        <w:t>druhému.</w:t>
      </w:r>
      <w:r w:rsidRPr="00FA4F55">
        <w:rPr>
          <w:rFonts w:ascii="Arial" w:hAnsi="Arial" w:cs="Arial"/>
          <w:b/>
          <w:color w:val="FF0000"/>
          <w:sz w:val="32"/>
          <w:szCs w:val="32"/>
        </w:rPr>
        <w:br/>
        <w:t>Nepochopíš</w:t>
      </w:r>
      <w:proofErr w:type="gramEnd"/>
      <w:r w:rsidRPr="00FA4F55">
        <w:rPr>
          <w:rFonts w:ascii="Arial" w:hAnsi="Arial" w:cs="Arial"/>
          <w:b/>
          <w:color w:val="FF0000"/>
          <w:sz w:val="32"/>
          <w:szCs w:val="32"/>
        </w:rPr>
        <w:t>-li správně názor oponenta, nemůžeš jeho tvrzení ani vyvracet, ani uznávat. Formuluj sám jeho námitky, aby bylo jasné, jak jim rozumíš.</w:t>
      </w:r>
    </w:p>
    <w:p w:rsidR="00BD1AB4" w:rsidRPr="00FA4F55" w:rsidRDefault="00BD1AB4" w:rsidP="00FA4F55">
      <w:pPr>
        <w:spacing w:line="360" w:lineRule="auto"/>
        <w:rPr>
          <w:rFonts w:ascii="Arial" w:hAnsi="Arial" w:cs="Arial"/>
          <w:b/>
          <w:color w:val="FF0000"/>
          <w:sz w:val="32"/>
          <w:szCs w:val="32"/>
        </w:rPr>
      </w:pPr>
      <w:r w:rsidRPr="00FA4F55">
        <w:rPr>
          <w:rFonts w:ascii="Arial" w:hAnsi="Arial" w:cs="Arial"/>
          <w:b/>
          <w:color w:val="FF0000"/>
          <w:sz w:val="32"/>
          <w:szCs w:val="32"/>
        </w:rPr>
        <w:t>3. Tvrzení bez věcných důkazů nevydávej za argument.</w:t>
      </w:r>
      <w:r w:rsidRPr="00FA4F55">
        <w:rPr>
          <w:rFonts w:ascii="Arial" w:hAnsi="Arial" w:cs="Arial"/>
          <w:b/>
          <w:color w:val="FF0000"/>
          <w:sz w:val="32"/>
          <w:szCs w:val="32"/>
        </w:rPr>
        <w:br/>
        <w:t>V takovém případě jde pouze o tvé mínění a partner mu nemusí přiznat váhu argumentu.</w:t>
      </w:r>
    </w:p>
    <w:p w:rsidR="00BD1AB4" w:rsidRPr="00FA4F55" w:rsidRDefault="00BD1AB4" w:rsidP="00FA4F55">
      <w:pPr>
        <w:spacing w:line="360" w:lineRule="auto"/>
        <w:rPr>
          <w:rFonts w:ascii="Arial" w:hAnsi="Arial" w:cs="Arial"/>
          <w:b/>
          <w:color w:val="FF0000"/>
          <w:sz w:val="32"/>
          <w:szCs w:val="32"/>
        </w:rPr>
      </w:pPr>
      <w:r w:rsidRPr="00FA4F55">
        <w:rPr>
          <w:rFonts w:ascii="Arial" w:hAnsi="Arial" w:cs="Arial"/>
          <w:b/>
          <w:color w:val="FF0000"/>
          <w:sz w:val="32"/>
          <w:szCs w:val="32"/>
        </w:rPr>
        <w:t>4. Neutíkej od tématu.</w:t>
      </w:r>
      <w:r w:rsidRPr="00FA4F55">
        <w:rPr>
          <w:rFonts w:ascii="Arial" w:hAnsi="Arial" w:cs="Arial"/>
          <w:b/>
          <w:color w:val="FF0000"/>
          <w:sz w:val="32"/>
          <w:szCs w:val="32"/>
        </w:rPr>
        <w:br/>
        <w:t>Nevyhýbej se nepříjemným otázkám nebo argumentům tím, že svedeš diskusi jinam.</w:t>
      </w:r>
    </w:p>
    <w:p w:rsidR="00BD1AB4" w:rsidRPr="00FA4F55" w:rsidRDefault="00BD1AB4" w:rsidP="00FA4F55">
      <w:pPr>
        <w:spacing w:line="360" w:lineRule="auto"/>
        <w:rPr>
          <w:rFonts w:ascii="Arial" w:hAnsi="Arial" w:cs="Arial"/>
          <w:b/>
          <w:color w:val="FF0000"/>
          <w:sz w:val="32"/>
          <w:szCs w:val="32"/>
        </w:rPr>
      </w:pPr>
      <w:r w:rsidRPr="00FA4F55">
        <w:rPr>
          <w:rFonts w:ascii="Arial" w:hAnsi="Arial" w:cs="Arial"/>
          <w:b/>
          <w:color w:val="FF0000"/>
          <w:sz w:val="32"/>
          <w:szCs w:val="32"/>
        </w:rPr>
        <w:t>5. Nesnaž se mít za každou cenu poslední slovo.</w:t>
      </w:r>
      <w:r w:rsidRPr="00FA4F55">
        <w:rPr>
          <w:rFonts w:ascii="Arial" w:hAnsi="Arial" w:cs="Arial"/>
          <w:b/>
          <w:color w:val="FF0000"/>
          <w:sz w:val="32"/>
          <w:szCs w:val="32"/>
        </w:rPr>
        <w:br/>
        <w:t>Množství slov nenahradí chybějící argument. Umlčení oponenta neznamená vyvrácení jeho argumentů ani popření jeho myšlenek.</w:t>
      </w:r>
    </w:p>
    <w:p w:rsidR="00BD1AB4" w:rsidRPr="00FA4F55" w:rsidRDefault="00BD1AB4" w:rsidP="00FA4F55">
      <w:pPr>
        <w:spacing w:line="360" w:lineRule="auto"/>
        <w:rPr>
          <w:rFonts w:ascii="Arial" w:hAnsi="Arial" w:cs="Arial"/>
          <w:b/>
          <w:color w:val="FF0000"/>
          <w:sz w:val="32"/>
          <w:szCs w:val="32"/>
        </w:rPr>
      </w:pPr>
      <w:r w:rsidRPr="00FA4F55">
        <w:rPr>
          <w:rFonts w:ascii="Arial" w:hAnsi="Arial" w:cs="Arial"/>
          <w:b/>
          <w:color w:val="FF0000"/>
          <w:sz w:val="32"/>
          <w:szCs w:val="32"/>
        </w:rPr>
        <w:t>6. Nesnižuj osobní důstojnost oponenta.</w:t>
      </w:r>
      <w:r w:rsidRPr="00FA4F55">
        <w:rPr>
          <w:rFonts w:ascii="Arial" w:hAnsi="Arial" w:cs="Arial"/>
          <w:b/>
          <w:color w:val="FF0000"/>
          <w:sz w:val="32"/>
          <w:szCs w:val="32"/>
        </w:rPr>
        <w:br/>
        <w:t>Kdo napadá osobu protivníka, ztrácí právo účastnit se dialogu.</w:t>
      </w:r>
    </w:p>
    <w:p w:rsidR="00BD1AB4" w:rsidRPr="00FA4F55" w:rsidRDefault="00BD1AB4" w:rsidP="00FA4F55">
      <w:pPr>
        <w:spacing w:line="360" w:lineRule="auto"/>
        <w:rPr>
          <w:rFonts w:ascii="Arial" w:hAnsi="Arial" w:cs="Arial"/>
          <w:b/>
          <w:color w:val="FF0000"/>
          <w:sz w:val="32"/>
          <w:szCs w:val="32"/>
        </w:rPr>
      </w:pPr>
      <w:r w:rsidRPr="00FA4F55">
        <w:rPr>
          <w:rFonts w:ascii="Arial" w:hAnsi="Arial" w:cs="Arial"/>
          <w:b/>
          <w:color w:val="FF0000"/>
          <w:sz w:val="32"/>
          <w:szCs w:val="32"/>
        </w:rPr>
        <w:t>7. Nezapomínej, že dialog vyžaduje kázeň.</w:t>
      </w:r>
      <w:r w:rsidRPr="00FA4F55">
        <w:rPr>
          <w:rFonts w:ascii="Arial" w:hAnsi="Arial" w:cs="Arial"/>
          <w:b/>
          <w:color w:val="FF0000"/>
          <w:sz w:val="32"/>
          <w:szCs w:val="32"/>
        </w:rPr>
        <w:br/>
        <w:t xml:space="preserve">Nakonec rozumem, nikoli emocemi formulujeme svá tvrzení a úsudky. Kdo není schopen své city a vášně ovládnout a kdo není schopen srozumitelně a klidně </w:t>
      </w:r>
      <w:r w:rsidRPr="00FA4F55">
        <w:rPr>
          <w:rFonts w:ascii="Arial" w:hAnsi="Arial" w:cs="Arial"/>
          <w:b/>
          <w:color w:val="FF0000"/>
          <w:sz w:val="32"/>
          <w:szCs w:val="32"/>
        </w:rPr>
        <w:lastRenderedPageBreak/>
        <w:t>vyjádřit svůj názor, nemůže vést smysluplný rozhovor s druhými.</w:t>
      </w:r>
    </w:p>
    <w:p w:rsidR="00BD1AB4" w:rsidRPr="00FA4F55" w:rsidRDefault="00BD1AB4" w:rsidP="00FA4F55">
      <w:pPr>
        <w:spacing w:line="360" w:lineRule="auto"/>
        <w:rPr>
          <w:rFonts w:ascii="Arial" w:hAnsi="Arial" w:cs="Arial"/>
          <w:b/>
          <w:color w:val="FF0000"/>
          <w:sz w:val="32"/>
          <w:szCs w:val="32"/>
        </w:rPr>
      </w:pPr>
      <w:r w:rsidRPr="00FA4F55">
        <w:rPr>
          <w:rFonts w:ascii="Arial" w:hAnsi="Arial" w:cs="Arial"/>
          <w:b/>
          <w:color w:val="FF0000"/>
          <w:sz w:val="32"/>
          <w:szCs w:val="32"/>
        </w:rPr>
        <w:t>8. Nezaměňuj dialog s monologem.</w:t>
      </w:r>
      <w:r w:rsidRPr="00FA4F55">
        <w:rPr>
          <w:rFonts w:ascii="Arial" w:hAnsi="Arial" w:cs="Arial"/>
          <w:b/>
          <w:color w:val="FF0000"/>
          <w:sz w:val="32"/>
          <w:szCs w:val="32"/>
        </w:rPr>
        <w:br/>
        <w:t>Všichni mají stejné právo se vyjádřit. Nezabíhej k podružnostem. Ohleduplnost vůči ostatním se projevuje i tím, že dokážeš šetřit časem.</w:t>
      </w:r>
    </w:p>
    <w:p w:rsidR="00BD1AB4" w:rsidRPr="00FA4F55" w:rsidRDefault="00FA4F55" w:rsidP="00FA4F55">
      <w:pPr>
        <w:spacing w:line="360" w:lineRule="auto"/>
        <w:rPr>
          <w:rFonts w:ascii="Arial" w:hAnsi="Arial" w:cs="Arial"/>
          <w:b/>
          <w:i/>
          <w:color w:val="FF0000"/>
          <w:sz w:val="20"/>
          <w:szCs w:val="20"/>
        </w:rPr>
      </w:pPr>
      <w:r w:rsidRPr="00FA4F55">
        <w:rPr>
          <w:rFonts w:ascii="Arial" w:hAnsi="Arial" w:cs="Arial"/>
          <w:b/>
          <w:i/>
          <w:color w:val="FF0000"/>
          <w:sz w:val="20"/>
          <w:szCs w:val="20"/>
        </w:rPr>
        <w:t xml:space="preserve">TUŠER, Andrej. </w:t>
      </w:r>
      <w:proofErr w:type="spellStart"/>
      <w:r w:rsidRPr="00FA4F55">
        <w:rPr>
          <w:rFonts w:ascii="Arial" w:hAnsi="Arial" w:cs="Arial"/>
          <w:b/>
          <w:i/>
          <w:iCs/>
          <w:color w:val="FF0000"/>
          <w:sz w:val="20"/>
          <w:szCs w:val="20"/>
        </w:rPr>
        <w:t>Ako</w:t>
      </w:r>
      <w:proofErr w:type="spellEnd"/>
      <w:r w:rsidRPr="00FA4F55">
        <w:rPr>
          <w:rFonts w:ascii="Arial" w:hAnsi="Arial" w:cs="Arial"/>
          <w:b/>
          <w:i/>
          <w:iCs/>
          <w:color w:val="FF0000"/>
          <w:sz w:val="20"/>
          <w:szCs w:val="20"/>
        </w:rPr>
        <w:t xml:space="preserve"> </w:t>
      </w:r>
      <w:proofErr w:type="spellStart"/>
      <w:r w:rsidRPr="00FA4F55">
        <w:rPr>
          <w:rFonts w:ascii="Arial" w:hAnsi="Arial" w:cs="Arial"/>
          <w:b/>
          <w:i/>
          <w:iCs/>
          <w:color w:val="FF0000"/>
          <w:sz w:val="20"/>
          <w:szCs w:val="20"/>
        </w:rPr>
        <w:t>sa</w:t>
      </w:r>
      <w:proofErr w:type="spellEnd"/>
      <w:r w:rsidRPr="00FA4F55">
        <w:rPr>
          <w:rFonts w:ascii="Arial" w:hAnsi="Arial" w:cs="Arial"/>
          <w:b/>
          <w:i/>
          <w:iCs/>
          <w:color w:val="FF0000"/>
          <w:sz w:val="20"/>
          <w:szCs w:val="20"/>
        </w:rPr>
        <w:t xml:space="preserve"> </w:t>
      </w:r>
      <w:proofErr w:type="spellStart"/>
      <w:r w:rsidRPr="00FA4F55">
        <w:rPr>
          <w:rFonts w:ascii="Arial" w:hAnsi="Arial" w:cs="Arial"/>
          <w:b/>
          <w:i/>
          <w:iCs/>
          <w:color w:val="FF0000"/>
          <w:sz w:val="20"/>
          <w:szCs w:val="20"/>
        </w:rPr>
        <w:t>robia</w:t>
      </w:r>
      <w:proofErr w:type="spellEnd"/>
      <w:r w:rsidRPr="00FA4F55">
        <w:rPr>
          <w:rFonts w:ascii="Arial" w:hAnsi="Arial" w:cs="Arial"/>
          <w:b/>
          <w:i/>
          <w:iCs/>
          <w:color w:val="FF0000"/>
          <w:sz w:val="20"/>
          <w:szCs w:val="20"/>
        </w:rPr>
        <w:t xml:space="preserve"> noviny</w:t>
      </w:r>
      <w:r w:rsidRPr="00FA4F55">
        <w:rPr>
          <w:rFonts w:ascii="Arial" w:hAnsi="Arial" w:cs="Arial"/>
          <w:b/>
          <w:i/>
          <w:color w:val="FF0000"/>
          <w:sz w:val="20"/>
          <w:szCs w:val="20"/>
        </w:rPr>
        <w:t xml:space="preserve">. 2., </w:t>
      </w:r>
      <w:proofErr w:type="spellStart"/>
      <w:r w:rsidRPr="00FA4F55">
        <w:rPr>
          <w:rFonts w:ascii="Arial" w:hAnsi="Arial" w:cs="Arial"/>
          <w:b/>
          <w:i/>
          <w:color w:val="FF0000"/>
          <w:sz w:val="20"/>
          <w:szCs w:val="20"/>
        </w:rPr>
        <w:t>upr</w:t>
      </w:r>
      <w:proofErr w:type="spellEnd"/>
      <w:r w:rsidRPr="00FA4F55">
        <w:rPr>
          <w:rFonts w:ascii="Arial" w:hAnsi="Arial" w:cs="Arial"/>
          <w:b/>
          <w:i/>
          <w:color w:val="FF0000"/>
          <w:sz w:val="20"/>
          <w:szCs w:val="20"/>
        </w:rPr>
        <w:t xml:space="preserve">. </w:t>
      </w:r>
      <w:proofErr w:type="spellStart"/>
      <w:r w:rsidRPr="00FA4F55">
        <w:rPr>
          <w:rFonts w:ascii="Arial" w:hAnsi="Arial" w:cs="Arial"/>
          <w:b/>
          <w:i/>
          <w:color w:val="FF0000"/>
          <w:sz w:val="20"/>
          <w:szCs w:val="20"/>
        </w:rPr>
        <w:t>vyd</w:t>
      </w:r>
      <w:proofErr w:type="spellEnd"/>
      <w:r w:rsidRPr="00FA4F55">
        <w:rPr>
          <w:rFonts w:ascii="Arial" w:hAnsi="Arial" w:cs="Arial"/>
          <w:b/>
          <w:i/>
          <w:color w:val="FF0000"/>
          <w:sz w:val="20"/>
          <w:szCs w:val="20"/>
        </w:rPr>
        <w:t>. Bratislava: SOFA, 2003. 163 s. ISBN 80-89033-26-1</w:t>
      </w:r>
    </w:p>
    <w:sectPr w:rsidR="00BD1AB4" w:rsidRPr="00FA4F55" w:rsidSect="007E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D5815"/>
    <w:multiLevelType w:val="hybridMultilevel"/>
    <w:tmpl w:val="B01819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0F421F"/>
    <w:multiLevelType w:val="multilevel"/>
    <w:tmpl w:val="BE321D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321FFC"/>
    <w:multiLevelType w:val="hybridMultilevel"/>
    <w:tmpl w:val="7EFE3C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D1AB4"/>
    <w:rsid w:val="00164E3C"/>
    <w:rsid w:val="005E4C99"/>
    <w:rsid w:val="007E4D32"/>
    <w:rsid w:val="00BD1AB4"/>
    <w:rsid w:val="00FA4F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D1AB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style-span">
    <w:name w:val="apple-style-span"/>
    <w:basedOn w:val="Standardnpsmoodstavce"/>
    <w:rsid w:val="00BD1AB4"/>
  </w:style>
  <w:style w:type="character" w:customStyle="1" w:styleId="apple-converted-space">
    <w:name w:val="apple-converted-space"/>
    <w:basedOn w:val="Standardnpsmoodstavce"/>
    <w:rsid w:val="00BD1AB4"/>
  </w:style>
  <w:style w:type="character" w:styleId="Hypertextovodkaz">
    <w:name w:val="Hyperlink"/>
    <w:basedOn w:val="Standardnpsmoodstavce"/>
    <w:uiPriority w:val="99"/>
    <w:unhideWhenUsed/>
    <w:rsid w:val="00BD1AB4"/>
    <w:rPr>
      <w:color w:val="0000FF"/>
      <w:u w:val="single"/>
    </w:rPr>
  </w:style>
  <w:style w:type="paragraph" w:customStyle="1" w:styleId="style6">
    <w:name w:val="style6"/>
    <w:basedOn w:val="Normln"/>
    <w:rsid w:val="00BD1AB4"/>
    <w:pPr>
      <w:spacing w:before="100" w:after="100" w:line="240" w:lineRule="auto"/>
      <w:ind w:left="400" w:right="200" w:hanging="200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style7">
    <w:name w:val="style7"/>
    <w:basedOn w:val="Normln"/>
    <w:rsid w:val="00BD1AB4"/>
    <w:pPr>
      <w:spacing w:before="200" w:after="100" w:line="240" w:lineRule="auto"/>
      <w:ind w:left="400" w:right="200" w:hanging="200"/>
    </w:pPr>
    <w:rPr>
      <w:rFonts w:ascii="Arial" w:eastAsia="Times New Roman" w:hAnsi="Arial" w:cs="Arial"/>
      <w:sz w:val="20"/>
      <w:szCs w:val="20"/>
      <w:lang w:eastAsia="cs-CZ"/>
    </w:rPr>
  </w:style>
  <w:style w:type="paragraph" w:customStyle="1" w:styleId="style8">
    <w:name w:val="style8"/>
    <w:basedOn w:val="Normln"/>
    <w:rsid w:val="00BD1AB4"/>
    <w:pPr>
      <w:spacing w:before="100" w:after="40" w:line="240" w:lineRule="auto"/>
      <w:ind w:left="400" w:right="200" w:hanging="200"/>
    </w:pPr>
    <w:rPr>
      <w:rFonts w:ascii="Arial" w:eastAsia="Times New Roman" w:hAnsi="Arial" w:cs="Arial"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BD1A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2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s.wikipedia.org/wiki/Pozn%C3%A1n%C3%AD" TargetMode="External"/><Relationship Id="rId5" Type="http://schemas.openxmlformats.org/officeDocument/2006/relationships/hyperlink" Target="http://cs.wikipedia.org/wiki/Rozhovo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429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ZCU</Company>
  <LinksUpToDate>false</LinksUpToDate>
  <CharactersWithSpaces>2959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kubikovk</dc:creator>
  <cp:lastModifiedBy>kubikovk</cp:lastModifiedBy>
  <cp:revision>1</cp:revision>
  <dcterms:created xsi:type="dcterms:W3CDTF">2012-06-04T18:21:00Z</dcterms:created>
  <dcterms:modified xsi:type="dcterms:W3CDTF">2012-06-04T20:03:00Z</dcterms:modified>
</cp:coreProperties>
</file>