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9C4" w:rsidRDefault="001379C4" w:rsidP="001379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>Chování jedince v krizi</w:t>
      </w:r>
    </w:p>
    <w:p w:rsidR="001379C4" w:rsidRDefault="001379C4" w:rsidP="001379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Chování jedince v krizi se mění a může na krizi upozornit. Chování totiž signalizuje kvalitu a intenzitu prožívání jedince. Mezi projevy krize můžeme zařadit například větší potřebu spánku, potřebu vypovídat se, být vyslyšen a utěšen, potřebu vykřičet se, nebo naopak uzavřít se do svého soukromí a vše si promyslet. Někteří jedinci se uchýlí ke lhaní a překrucování reality, jiní se přiklání k modlitbě, fantazii či umění. Výjimkou není ani zvýšené užívání alkoholu a jiných návykových látek. </w:t>
      </w:r>
    </w:p>
    <w:p w:rsidR="001379C4" w:rsidRDefault="001379C4" w:rsidP="001379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379C4" w:rsidRDefault="001379C4" w:rsidP="001379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8"/>
          <w:szCs w:val="28"/>
        </w:rPr>
        <w:t>Pozorovatelné projevy</w:t>
      </w:r>
    </w:p>
    <w:p w:rsidR="001379C4" w:rsidRDefault="001379C4" w:rsidP="001379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Horlacher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se svým kolektivem vymezil tři skupiny typických symptomů (projevů), s nimiž se u krizí setkáváme:</w:t>
      </w:r>
    </w:p>
    <w:p w:rsidR="001379C4" w:rsidRDefault="001379C4" w:rsidP="001379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 xml:space="preserve">Symptomy zvýšeného vnitřního napětí </w:t>
      </w:r>
    </w:p>
    <w:p w:rsidR="001379C4" w:rsidRDefault="001379C4" w:rsidP="001379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poruchy spánku, narušení koncentrace pozornosti, vzrušenost, neklid, úlekové reakce, bolesti hlavy, zvýšení svalového napětí, zvýšený krevní tlak apod.</w:t>
      </w:r>
    </w:p>
    <w:p w:rsidR="001379C4" w:rsidRDefault="001379C4" w:rsidP="001379C4">
      <w:pPr>
        <w:keepNext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 xml:space="preserve">Symptomy úzkosti </w:t>
      </w:r>
    </w:p>
    <w:p w:rsidR="001379C4" w:rsidRDefault="001379C4" w:rsidP="001379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dušnost, motorický neklid, nutkavá pracovní aktivita, nechutenství aj.</w:t>
      </w:r>
    </w:p>
    <w:p w:rsidR="001379C4" w:rsidRDefault="001379C4" w:rsidP="001379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 xml:space="preserve">Symptomy depresivního ladění </w:t>
      </w:r>
    </w:p>
    <w:p w:rsidR="001379C4" w:rsidRDefault="001379C4" w:rsidP="001379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pasivita, ztráta schopnosti vnímat radost a potěšení, pocity viny, stěhované bolesti apod.</w:t>
      </w:r>
    </w:p>
    <w:p w:rsidR="001379C4" w:rsidRDefault="001379C4" w:rsidP="001379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379C4" w:rsidRDefault="001379C4" w:rsidP="001379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28"/>
          <w:szCs w:val="28"/>
        </w:rPr>
      </w:pPr>
      <w:r>
        <w:rPr>
          <w:rFonts w:ascii="Arial" w:hAnsi="Arial" w:cs="Arial"/>
          <w:b/>
          <w:bCs/>
          <w:color w:val="0000FF"/>
          <w:sz w:val="28"/>
          <w:szCs w:val="28"/>
        </w:rPr>
        <w:t>Somatické projevy</w:t>
      </w:r>
    </w:p>
    <w:p w:rsidR="001379C4" w:rsidRDefault="001379C4" w:rsidP="001379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Somatické (tělesné) symptomy jsou velmi nespecifické, mohou existovat paralelně vedle symptomů skutečných somatických onemocnění, což může přinášet diagnostické a terapeutické problémy.</w:t>
      </w:r>
    </w:p>
    <w:p w:rsidR="001379C4" w:rsidRDefault="001379C4" w:rsidP="001379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1379C4" w:rsidRDefault="001379C4" w:rsidP="001379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6F5851" w:rsidRDefault="006F5851"/>
    <w:sectPr w:rsidR="006F5851" w:rsidSect="006F5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compat/>
  <w:rsids>
    <w:rsidRoot w:val="001379C4"/>
    <w:rsid w:val="001379C4"/>
    <w:rsid w:val="006F5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79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1084</Characters>
  <Application>Microsoft Office Word</Application>
  <DocSecurity>0</DocSecurity>
  <Lines>9</Lines>
  <Paragraphs>2</Paragraphs>
  <ScaleCrop>false</ScaleCrop>
  <Company>ZCU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lovasov</dc:creator>
  <cp:lastModifiedBy>lovasov</cp:lastModifiedBy>
  <cp:revision>1</cp:revision>
  <dcterms:created xsi:type="dcterms:W3CDTF">2019-04-30T06:44:00Z</dcterms:created>
  <dcterms:modified xsi:type="dcterms:W3CDTF">2019-04-30T06:44:00Z</dcterms:modified>
</cp:coreProperties>
</file>