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432E" w:rsidRDefault="00D9432E" w:rsidP="00D9432E">
      <w:pPr>
        <w:keepNext/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Arial" w:hAnsi="Arial" w:cs="Arial"/>
          <w:b/>
          <w:bCs/>
          <w:color w:val="0000FF"/>
          <w:sz w:val="32"/>
          <w:szCs w:val="32"/>
        </w:rPr>
      </w:pPr>
      <w:r>
        <w:rPr>
          <w:rFonts w:ascii="Arial" w:hAnsi="Arial" w:cs="Arial"/>
          <w:b/>
          <w:bCs/>
          <w:color w:val="0000FF"/>
          <w:sz w:val="32"/>
          <w:szCs w:val="32"/>
        </w:rPr>
        <w:t>Uplatnění k</w:t>
      </w:r>
      <w:r w:rsidRPr="00F21228">
        <w:rPr>
          <w:rFonts w:ascii="Arial" w:hAnsi="Arial" w:cs="Arial"/>
          <w:b/>
          <w:bCs/>
          <w:color w:val="0000FF"/>
          <w:sz w:val="32"/>
          <w:szCs w:val="32"/>
        </w:rPr>
        <w:t>rizov</w:t>
      </w:r>
      <w:r>
        <w:rPr>
          <w:rFonts w:ascii="Arial" w:hAnsi="Arial" w:cs="Arial"/>
          <w:b/>
          <w:bCs/>
          <w:color w:val="0000FF"/>
          <w:sz w:val="32"/>
          <w:szCs w:val="32"/>
        </w:rPr>
        <w:t>é intervence a ko</w:t>
      </w:r>
      <w:r w:rsidRPr="00F21228">
        <w:rPr>
          <w:rFonts w:ascii="Arial" w:hAnsi="Arial" w:cs="Arial"/>
          <w:b/>
          <w:bCs/>
          <w:color w:val="0000FF"/>
          <w:sz w:val="32"/>
          <w:szCs w:val="32"/>
        </w:rPr>
        <w:t>munikace</w:t>
      </w:r>
    </w:p>
    <w:p w:rsidR="00D9432E" w:rsidRPr="00F21228" w:rsidRDefault="00D9432E" w:rsidP="00D9432E">
      <w:pPr>
        <w:keepNext/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D9432E" w:rsidRPr="00F21228" w:rsidRDefault="00D9432E" w:rsidP="00D9432E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5"/>
        <w:rPr>
          <w:rFonts w:ascii="Arial" w:hAnsi="Arial" w:cs="Arial"/>
          <w:color w:val="000000"/>
          <w:sz w:val="20"/>
          <w:szCs w:val="20"/>
        </w:rPr>
      </w:pPr>
      <w:r w:rsidRPr="00F21228">
        <w:rPr>
          <w:rFonts w:ascii="Arial" w:hAnsi="Arial" w:cs="Arial"/>
          <w:color w:val="000000"/>
          <w:sz w:val="20"/>
          <w:szCs w:val="20"/>
        </w:rPr>
        <w:t xml:space="preserve">Krizová komunikace bývá vymezována jako přesná a účinná komunikace s lidmi v mimořádných stavech a situacích. Jedná se o výměnu informací mezi odpovědnými autoritami, organizacemi, médii, skupinami a jednotlivci před, během i po mimořádné události (Glick, Deborah, 2007). </w:t>
      </w:r>
    </w:p>
    <w:p w:rsidR="00D9432E" w:rsidRPr="00F21228" w:rsidRDefault="00D9432E" w:rsidP="00D9432E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5"/>
        <w:rPr>
          <w:rFonts w:ascii="Arial" w:hAnsi="Arial" w:cs="Arial"/>
          <w:color w:val="000000"/>
          <w:sz w:val="20"/>
          <w:szCs w:val="20"/>
        </w:rPr>
      </w:pPr>
    </w:p>
    <w:p w:rsidR="00D9432E" w:rsidRDefault="00D9432E" w:rsidP="00D9432E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5"/>
        <w:rPr>
          <w:rFonts w:ascii="Arial" w:hAnsi="Arial" w:cs="Arial"/>
          <w:color w:val="000000"/>
          <w:sz w:val="20"/>
          <w:szCs w:val="20"/>
        </w:rPr>
      </w:pPr>
      <w:r w:rsidRPr="00F21228">
        <w:rPr>
          <w:rFonts w:ascii="Arial" w:hAnsi="Arial" w:cs="Arial"/>
          <w:color w:val="000000"/>
          <w:sz w:val="20"/>
          <w:szCs w:val="20"/>
        </w:rPr>
        <w:t>Koncepce krizové komunikace vychází z psychologie mimořádných událostí, čemuž odpovídají i její cíle v tradičním chápání -</w:t>
      </w:r>
      <w:r w:rsidRPr="00F21228">
        <w:rPr>
          <w:rFonts w:ascii="Arial" w:hAnsi="Arial" w:cs="Arial"/>
          <w:color w:val="A52A2A"/>
          <w:sz w:val="20"/>
          <w:szCs w:val="20"/>
        </w:rPr>
        <w:t>(6)</w:t>
      </w:r>
      <w:r w:rsidRPr="00F21228">
        <w:rPr>
          <w:rFonts w:ascii="Arial" w:hAnsi="Arial" w:cs="Arial"/>
          <w:color w:val="000000"/>
          <w:sz w:val="20"/>
          <w:szCs w:val="20"/>
        </w:rPr>
        <w:t xml:space="preserve">.  </w:t>
      </w:r>
    </w:p>
    <w:p w:rsidR="00D9432E" w:rsidRDefault="00D9432E" w:rsidP="00D9432E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5"/>
        <w:rPr>
          <w:rFonts w:ascii="Arial" w:hAnsi="Arial" w:cs="Arial"/>
          <w:color w:val="000000"/>
          <w:sz w:val="20"/>
          <w:szCs w:val="20"/>
        </w:rPr>
      </w:pPr>
    </w:p>
    <w:p w:rsidR="00D9432E" w:rsidRPr="00F21228" w:rsidRDefault="00D9432E" w:rsidP="00D9432E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5"/>
        <w:rPr>
          <w:rFonts w:ascii="Arial" w:hAnsi="Arial" w:cs="Arial"/>
          <w:color w:val="000000"/>
          <w:sz w:val="20"/>
          <w:szCs w:val="20"/>
        </w:rPr>
      </w:pPr>
      <w:r w:rsidRPr="00F21228">
        <w:rPr>
          <w:rFonts w:ascii="Arial" w:hAnsi="Arial" w:cs="Arial"/>
          <w:color w:val="000000"/>
          <w:sz w:val="20"/>
          <w:szCs w:val="20"/>
        </w:rPr>
        <w:t>Současný pohled na krizovou komunikaci se však zaměřuje zejména na specific</w:t>
      </w:r>
      <w:r>
        <w:rPr>
          <w:rFonts w:ascii="Arial" w:hAnsi="Arial" w:cs="Arial"/>
          <w:color w:val="000000"/>
          <w:sz w:val="20"/>
          <w:szCs w:val="20"/>
        </w:rPr>
        <w:t>k</w:t>
      </w:r>
      <w:r w:rsidRPr="00F21228">
        <w:rPr>
          <w:rFonts w:ascii="Arial" w:hAnsi="Arial" w:cs="Arial"/>
          <w:color w:val="000000"/>
          <w:sz w:val="20"/>
          <w:szCs w:val="20"/>
        </w:rPr>
        <w:t xml:space="preserve">ý </w:t>
      </w:r>
      <w:r w:rsidRPr="00F21228">
        <w:rPr>
          <w:rFonts w:ascii="Arial" w:hAnsi="Arial" w:cs="Arial"/>
          <w:i/>
          <w:iCs/>
          <w:color w:val="000000"/>
          <w:sz w:val="20"/>
          <w:szCs w:val="20"/>
        </w:rPr>
        <w:t xml:space="preserve">subjektivní stav člověka (skupiny osob, veřejnosti) ve složitých situacích, ke kterému dochází i nad rámec mimořádných událostí.   </w:t>
      </w:r>
    </w:p>
    <w:p w:rsidR="00D9432E" w:rsidRPr="00F21228" w:rsidRDefault="00D9432E" w:rsidP="00D9432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F21228">
        <w:rPr>
          <w:rFonts w:ascii="Arial" w:hAnsi="Arial" w:cs="Arial"/>
          <w:color w:val="000000"/>
          <w:sz w:val="20"/>
          <w:szCs w:val="20"/>
        </w:rPr>
        <w:t xml:space="preserve">Z tohoto důvodu se v následující kapitole budeme vedle mimořádných událostí zabývat také krizovými jevy ve firmách, krizovými jevy v politice a osobními krizemi jednotlivců. V zásadě se jedná o oblasti, ve kterých dnes bývají principy krizové komunikace nejčastěji využívány. </w:t>
      </w:r>
    </w:p>
    <w:p w:rsidR="00D9432E" w:rsidRDefault="00D9432E" w:rsidP="00D9432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808080"/>
          <w:sz w:val="20"/>
          <w:szCs w:val="20"/>
        </w:rPr>
      </w:pPr>
    </w:p>
    <w:p w:rsidR="00D9432E" w:rsidRDefault="00D9432E" w:rsidP="00D9432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808080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>
            <wp:extent cx="2655570" cy="2860040"/>
            <wp:effectExtent l="19050" t="0" r="0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5570" cy="2860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432E" w:rsidRDefault="00D9432E" w:rsidP="00D9432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i/>
          <w:iCs/>
          <w:color w:val="0000FF"/>
          <w:sz w:val="28"/>
          <w:szCs w:val="28"/>
        </w:rPr>
        <w:t>Moment překvapení</w:t>
      </w:r>
    </w:p>
    <w:p w:rsidR="00D9432E" w:rsidRDefault="00D9432E" w:rsidP="00D9432E">
      <w:pPr>
        <w:tabs>
          <w:tab w:val="left" w:pos="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K momentu překvapení dochází vždy. I v případě, že byl sledován nárůst rizikových faktorů a společnost o něm byla informována. </w:t>
      </w:r>
    </w:p>
    <w:p w:rsidR="00D9432E" w:rsidRDefault="00D9432E" w:rsidP="00D9432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D9432E" w:rsidRDefault="00D9432E" w:rsidP="00D9432E">
      <w:pPr>
        <w:tabs>
          <w:tab w:val="left" w:pos="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i/>
          <w:iCs/>
          <w:color w:val="0000FF"/>
          <w:sz w:val="28"/>
          <w:szCs w:val="28"/>
        </w:rPr>
        <w:t>Nejistota vývoje</w:t>
      </w:r>
    </w:p>
    <w:p w:rsidR="00D9432E" w:rsidRDefault="00D9432E" w:rsidP="00D9432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Nejistota vývoje souvisí především s dostupností relevantních informací. Na jedné straně dochází k nedostatku podrobných informací v čase, kdy jsou potřebné, na druhé straně se však některé informace a zprávy se neustále opakují. Typickým průvodním rysem všech krizí je také přetížení komunikačního systému.</w:t>
      </w:r>
    </w:p>
    <w:p w:rsidR="00D9432E" w:rsidRDefault="00D9432E" w:rsidP="00D9432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D9432E" w:rsidRDefault="00D9432E" w:rsidP="00D9432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i/>
          <w:iCs/>
          <w:color w:val="0000FF"/>
          <w:sz w:val="28"/>
          <w:szCs w:val="28"/>
        </w:rPr>
        <w:t>Specifické nástroje a prostředky</w:t>
      </w:r>
    </w:p>
    <w:p w:rsidR="00D9432E" w:rsidRDefault="00D9432E" w:rsidP="00D9432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V krizi jsou dosavadní pracovní postupy a rozhodovací procesy narušeny, což vede k vynucenému přechodu na zvláštní režim činnosti. Zároveň ne všechna připravená opatření jsou v konkrétní situaci zcela účinná a použitelná.</w:t>
      </w:r>
    </w:p>
    <w:p w:rsidR="00D9432E" w:rsidRDefault="00D9432E" w:rsidP="00D9432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D9432E" w:rsidRDefault="00D9432E" w:rsidP="00D9432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i/>
          <w:iCs/>
          <w:color w:val="0000FF"/>
          <w:sz w:val="28"/>
          <w:szCs w:val="28"/>
        </w:rPr>
        <w:t>Ohrožení dotčeného objektu či možnost jeho zániku</w:t>
      </w:r>
    </w:p>
    <w:p w:rsidR="00D9432E" w:rsidRDefault="00D9432E" w:rsidP="00D9432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V krizích dochází k přímému či zprostředkovanému ohrožení existenčně důležitých zájmů společnosti. Snaha o záchranu lidských životů musí byť nadřazena všem hodnotám a všem souvisícím skutečnostem.</w:t>
      </w:r>
    </w:p>
    <w:p w:rsidR="00D9432E" w:rsidRDefault="00D9432E" w:rsidP="00D9432E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D9432E" w:rsidRDefault="00D9432E" w:rsidP="00D9432E">
      <w:pPr>
        <w:tabs>
          <w:tab w:val="left" w:pos="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i/>
          <w:iCs/>
          <w:color w:val="0000FF"/>
          <w:sz w:val="28"/>
          <w:szCs w:val="28"/>
        </w:rPr>
        <w:t>Naléhavost řešení</w:t>
      </w:r>
    </w:p>
    <w:p w:rsidR="00D9432E" w:rsidRDefault="00D9432E" w:rsidP="00D9432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lastRenderedPageBreak/>
        <w:t>Naléhavost řešení je ještě umocněna intenzívní celospolečenskou kontrolou, medializováním všeho, co souvisí s krizí a hledáním senzací.</w:t>
      </w:r>
    </w:p>
    <w:p w:rsidR="00D9432E" w:rsidRDefault="00D9432E" w:rsidP="00D9432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D9432E" w:rsidRDefault="00D9432E" w:rsidP="00D9432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i/>
          <w:iCs/>
          <w:color w:val="0000FF"/>
          <w:sz w:val="28"/>
          <w:szCs w:val="28"/>
        </w:rPr>
        <w:t>Časová tíseň</w:t>
      </w:r>
    </w:p>
    <w:p w:rsidR="00D9432E" w:rsidRDefault="00D9432E" w:rsidP="00D9432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V krizi vždy dochází k obrovskému nárůstu rozsahu činností. Činnost ve stresu a v časové tísni často vede k rozhodování bez možnosti podrobné analýzy. Část rozhodnutí je proto přijímána spíše intuitivně. </w:t>
      </w:r>
    </w:p>
    <w:p w:rsidR="00D9432E" w:rsidRDefault="00D9432E" w:rsidP="00D9432E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D9432E" w:rsidRDefault="00D9432E" w:rsidP="00D9432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i/>
          <w:iCs/>
          <w:color w:val="0000FF"/>
          <w:sz w:val="28"/>
          <w:szCs w:val="28"/>
        </w:rPr>
        <w:t>Intenzita projevů</w:t>
      </w:r>
    </w:p>
    <w:p w:rsidR="00D9432E" w:rsidRDefault="00D9432E" w:rsidP="00D9432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Intenzita projevů (zejména emocionálních) může vážně narušit zvládání krize např. vznikem paniky, výskytem falešných informací a poplašných zpráv apod.</w:t>
      </w:r>
    </w:p>
    <w:p w:rsidR="00D9432E" w:rsidRDefault="00D9432E" w:rsidP="00D9432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808080"/>
          <w:sz w:val="20"/>
          <w:szCs w:val="20"/>
        </w:rPr>
      </w:pPr>
    </w:p>
    <w:p w:rsidR="006F5851" w:rsidRDefault="006F5851"/>
    <w:sectPr w:rsidR="006F5851" w:rsidSect="006F58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savePreviewPicture/>
  <w:compat/>
  <w:rsids>
    <w:rsidRoot w:val="00D9432E"/>
    <w:rsid w:val="006F5851"/>
    <w:rsid w:val="00D943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9432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943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943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356</Words>
  <Characters>2104</Characters>
  <Application>Microsoft Office Word</Application>
  <DocSecurity>0</DocSecurity>
  <Lines>17</Lines>
  <Paragraphs>4</Paragraphs>
  <ScaleCrop>false</ScaleCrop>
  <Company>ZCU</Company>
  <LinksUpToDate>false</LinksUpToDate>
  <CharactersWithSpaces>2456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lovasov</dc:creator>
  <cp:lastModifiedBy>lovasov</cp:lastModifiedBy>
  <cp:revision>1</cp:revision>
  <dcterms:created xsi:type="dcterms:W3CDTF">2019-04-30T06:34:00Z</dcterms:created>
  <dcterms:modified xsi:type="dcterms:W3CDTF">2019-04-30T06:35:00Z</dcterms:modified>
</cp:coreProperties>
</file>